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3714E" w14:textId="066502D4" w:rsidR="005A5CAE" w:rsidRPr="009D56BA" w:rsidRDefault="005A5CAE" w:rsidP="005A5CAE">
      <w:pPr>
        <w:pStyle w:val="ConsPlusNormal"/>
        <w:spacing w:after="120"/>
        <w:ind w:left="5387"/>
        <w:jc w:val="center"/>
        <w:rPr>
          <w:sz w:val="26"/>
          <w:szCs w:val="26"/>
          <w:lang w:bidi="ru-RU"/>
        </w:rPr>
      </w:pPr>
      <w:bookmarkStart w:id="0" w:name="_Hlk132885133"/>
      <w:r w:rsidRPr="009D56BA">
        <w:rPr>
          <w:sz w:val="26"/>
          <w:szCs w:val="26"/>
          <w:lang w:bidi="ru-RU"/>
        </w:rPr>
        <w:t xml:space="preserve">Приложение № </w:t>
      </w:r>
      <w:r>
        <w:rPr>
          <w:sz w:val="26"/>
          <w:szCs w:val="26"/>
          <w:lang w:bidi="ru-RU"/>
        </w:rPr>
        <w:t>9</w:t>
      </w:r>
    </w:p>
    <w:bookmarkEnd w:id="0"/>
    <w:p w14:paraId="0FAE6C05" w14:textId="77777777" w:rsidR="005A5CAE" w:rsidRPr="009D56BA" w:rsidRDefault="005A5CAE" w:rsidP="005A5CAE">
      <w:pPr>
        <w:pStyle w:val="ConsPlusNormal"/>
        <w:ind w:left="5387"/>
        <w:jc w:val="center"/>
        <w:rPr>
          <w:sz w:val="26"/>
          <w:szCs w:val="26"/>
          <w:lang w:bidi="ru-RU"/>
        </w:rPr>
      </w:pPr>
      <w:r w:rsidRPr="009D56BA">
        <w:rPr>
          <w:sz w:val="26"/>
          <w:szCs w:val="26"/>
          <w:lang w:bidi="ru-RU"/>
        </w:rPr>
        <w:t>к приказу</w:t>
      </w:r>
    </w:p>
    <w:p w14:paraId="3172B583" w14:textId="77777777" w:rsidR="005A5CAE" w:rsidRPr="009D56BA" w:rsidRDefault="005A5CAE" w:rsidP="005A5CAE">
      <w:pPr>
        <w:pStyle w:val="ConsPlusNormal"/>
        <w:ind w:left="5387"/>
        <w:jc w:val="center"/>
        <w:rPr>
          <w:bCs/>
          <w:sz w:val="26"/>
          <w:szCs w:val="26"/>
        </w:rPr>
      </w:pPr>
      <w:r w:rsidRPr="009D56BA">
        <w:rPr>
          <w:bCs/>
          <w:sz w:val="26"/>
          <w:szCs w:val="26"/>
        </w:rPr>
        <w:t>Федерального государственного автономного учреждения  науки «Институт Китая и современной Азии Российской академии наук»</w:t>
      </w:r>
    </w:p>
    <w:p w14:paraId="5513E2AF" w14:textId="77777777" w:rsidR="005A5CAE" w:rsidRDefault="005A5CAE" w:rsidP="005A5CAE">
      <w:pPr>
        <w:pStyle w:val="ConsPlusNormal"/>
        <w:ind w:left="5387"/>
        <w:rPr>
          <w:sz w:val="26"/>
          <w:szCs w:val="26"/>
          <w:lang w:bidi="ru-RU"/>
        </w:rPr>
      </w:pPr>
    </w:p>
    <w:p w14:paraId="76EC40E4" w14:textId="23F64D98" w:rsidR="005A5CAE" w:rsidRPr="009D56BA" w:rsidRDefault="005A5CAE" w:rsidP="005A5CAE">
      <w:pPr>
        <w:pStyle w:val="ConsPlusNormal"/>
        <w:ind w:left="5387"/>
        <w:jc w:val="center"/>
        <w:rPr>
          <w:sz w:val="26"/>
          <w:szCs w:val="26"/>
          <w:lang w:bidi="ru-RU"/>
        </w:rPr>
      </w:pPr>
      <w:r w:rsidRPr="009D56BA">
        <w:rPr>
          <w:sz w:val="26"/>
          <w:szCs w:val="26"/>
          <w:lang w:bidi="ru-RU"/>
        </w:rPr>
        <w:t xml:space="preserve">от </w:t>
      </w:r>
      <w:r w:rsidR="0043267C">
        <w:rPr>
          <w:sz w:val="26"/>
          <w:szCs w:val="26"/>
          <w:lang w:bidi="ru-RU"/>
        </w:rPr>
        <w:t>« 29 » ноября 2024г. № 7</w:t>
      </w:r>
      <w:r w:rsidR="00F8385A">
        <w:rPr>
          <w:sz w:val="26"/>
          <w:szCs w:val="26"/>
          <w:lang w:bidi="ru-RU"/>
        </w:rPr>
        <w:t>5</w:t>
      </w:r>
    </w:p>
    <w:p w14:paraId="7F532FCB" w14:textId="77777777" w:rsidR="00E17846" w:rsidRPr="000A34E8" w:rsidRDefault="00E17846" w:rsidP="00E17846">
      <w:pPr>
        <w:pStyle w:val="ConsPlusNormal"/>
        <w:jc w:val="right"/>
        <w:rPr>
          <w:sz w:val="28"/>
          <w:szCs w:val="28"/>
        </w:rPr>
      </w:pPr>
    </w:p>
    <w:p w14:paraId="7741EAE2" w14:textId="77777777" w:rsidR="00F81FB9" w:rsidRPr="000A34E8" w:rsidRDefault="00F81FB9" w:rsidP="00F81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03746" w14:textId="4DC770DF" w:rsidR="008304A3" w:rsidRPr="000A34E8" w:rsidRDefault="008304A3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E8">
        <w:rPr>
          <w:rFonts w:ascii="Times New Roman" w:hAnsi="Times New Roman" w:cs="Times New Roman"/>
          <w:b/>
          <w:sz w:val="28"/>
          <w:szCs w:val="28"/>
        </w:rPr>
        <w:t>П</w:t>
      </w:r>
      <w:bookmarkStart w:id="1" w:name="_GoBack"/>
      <w:bookmarkEnd w:id="1"/>
      <w:r w:rsidRPr="000A34E8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568DF809" w14:textId="77777777" w:rsidR="005A5CAE" w:rsidRDefault="008304A3" w:rsidP="005A5CAE">
      <w:pPr>
        <w:pStyle w:val="ConsPlusNormal"/>
        <w:jc w:val="center"/>
        <w:rPr>
          <w:bCs/>
          <w:sz w:val="28"/>
          <w:szCs w:val="28"/>
        </w:rPr>
      </w:pPr>
      <w:r w:rsidRPr="000A34E8">
        <w:rPr>
          <w:sz w:val="28"/>
          <w:szCs w:val="28"/>
        </w:rPr>
        <w:t xml:space="preserve">о сотрудничестве </w:t>
      </w:r>
      <w:bookmarkStart w:id="2" w:name="_Hlk132792509"/>
      <w:bookmarkStart w:id="3" w:name="_Hlk146716560"/>
      <w:r w:rsidR="005A5CAE" w:rsidRPr="00734D78">
        <w:rPr>
          <w:bCs/>
          <w:sz w:val="28"/>
          <w:szCs w:val="28"/>
        </w:rPr>
        <w:t xml:space="preserve">Федерального государственного автономного учреждения  науки </w:t>
      </w:r>
    </w:p>
    <w:p w14:paraId="1F714E42" w14:textId="77777777" w:rsidR="005A5CAE" w:rsidRPr="00734D78" w:rsidRDefault="005A5CAE" w:rsidP="005A5CAE">
      <w:pPr>
        <w:pStyle w:val="ConsPlusNormal"/>
        <w:jc w:val="center"/>
        <w:rPr>
          <w:bCs/>
          <w:sz w:val="28"/>
          <w:szCs w:val="28"/>
        </w:rPr>
      </w:pPr>
      <w:r w:rsidRPr="00734D78">
        <w:rPr>
          <w:bCs/>
          <w:sz w:val="28"/>
          <w:szCs w:val="28"/>
        </w:rPr>
        <w:t>«Институт Китая и современной Азии Российской академии наук»</w:t>
      </w:r>
    </w:p>
    <w:p w14:paraId="03E54563" w14:textId="71F9DDD1" w:rsidR="008304A3" w:rsidRPr="000A34E8" w:rsidRDefault="005A5CAE" w:rsidP="008C18FB">
      <w:pPr>
        <w:pStyle w:val="ConsPlusNormal"/>
        <w:jc w:val="center"/>
        <w:rPr>
          <w:sz w:val="28"/>
          <w:szCs w:val="28"/>
        </w:rPr>
      </w:pPr>
      <w:r w:rsidRPr="00734D78">
        <w:rPr>
          <w:bCs/>
          <w:sz w:val="28"/>
          <w:szCs w:val="28"/>
        </w:rPr>
        <w:t xml:space="preserve"> </w:t>
      </w:r>
      <w:bookmarkEnd w:id="2"/>
      <w:r w:rsidR="008304A3" w:rsidRPr="000A34E8">
        <w:rPr>
          <w:sz w:val="28"/>
          <w:szCs w:val="28"/>
        </w:rPr>
        <w:t>с правоохранительными органами</w:t>
      </w:r>
      <w:r w:rsidR="00A63830" w:rsidRPr="000A34E8">
        <w:rPr>
          <w:sz w:val="28"/>
          <w:szCs w:val="28"/>
        </w:rPr>
        <w:t xml:space="preserve"> и органами прокуратуры</w:t>
      </w:r>
      <w:r w:rsidR="00DD0838" w:rsidRPr="000A34E8">
        <w:rPr>
          <w:sz w:val="28"/>
          <w:szCs w:val="28"/>
        </w:rPr>
        <w:br/>
      </w:r>
      <w:r w:rsidR="008304A3" w:rsidRPr="000A34E8">
        <w:rPr>
          <w:sz w:val="28"/>
          <w:szCs w:val="28"/>
        </w:rPr>
        <w:t>в сфере противодействия коррупции</w:t>
      </w:r>
    </w:p>
    <w:bookmarkEnd w:id="3"/>
    <w:p w14:paraId="0B18E5C5" w14:textId="77777777" w:rsidR="00F81FB9" w:rsidRPr="000A34E8" w:rsidRDefault="00F81FB9" w:rsidP="005A5CA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2C3588" w14:textId="73642623" w:rsidR="00DD0838" w:rsidRPr="000A34E8" w:rsidRDefault="008304A3" w:rsidP="005A5CAE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4E8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13568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0A34E8">
        <w:rPr>
          <w:rFonts w:ascii="Times New Roman" w:hAnsi="Times New Roman" w:cs="Times New Roman"/>
          <w:sz w:val="28"/>
          <w:szCs w:val="28"/>
        </w:rPr>
        <w:t>о сотрудничестве</w:t>
      </w:r>
      <w:r w:rsidR="00BF0118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5A5CAE" w:rsidRPr="00EA0BC9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автономного учреждения  науки «Институт Китая и современной Азии Российской академии наук» </w:t>
      </w:r>
      <w:r w:rsidR="00DD0838" w:rsidRPr="000A34E8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органами прокуратуры в сфере противодействия коррупции </w:t>
      </w:r>
      <w:r w:rsidR="00075C19" w:rsidRPr="000A34E8">
        <w:rPr>
          <w:rFonts w:ascii="Times New Roman" w:hAnsi="Times New Roman" w:cs="Times New Roman"/>
          <w:sz w:val="28"/>
          <w:szCs w:val="28"/>
        </w:rPr>
        <w:t>(далее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75C19" w:rsidRPr="000A34E8">
        <w:rPr>
          <w:rFonts w:ascii="Times New Roman" w:hAnsi="Times New Roman" w:cs="Times New Roman"/>
          <w:sz w:val="28"/>
          <w:szCs w:val="28"/>
        </w:rPr>
        <w:t xml:space="preserve"> – Положение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5A5CAE">
        <w:rPr>
          <w:rFonts w:ascii="Times New Roman" w:hAnsi="Times New Roman" w:cs="Times New Roman"/>
          <w:sz w:val="28"/>
          <w:szCs w:val="28"/>
        </w:rPr>
        <w:t>И</w:t>
      </w:r>
      <w:r w:rsidR="008C18FB">
        <w:rPr>
          <w:rFonts w:ascii="Times New Roman" w:hAnsi="Times New Roman" w:cs="Times New Roman"/>
          <w:sz w:val="28"/>
          <w:szCs w:val="28"/>
        </w:rPr>
        <w:t>КСА РАН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="00084795"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075C19" w:rsidRPr="000A34E8">
        <w:rPr>
          <w:rFonts w:ascii="Times New Roman" w:hAnsi="Times New Roman" w:cs="Times New Roman"/>
          <w:sz w:val="28"/>
          <w:szCs w:val="28"/>
        </w:rPr>
        <w:t xml:space="preserve">) </w:t>
      </w:r>
      <w:r w:rsidR="00513568" w:rsidRPr="000A34E8">
        <w:rPr>
          <w:rFonts w:ascii="Times New Roman" w:hAnsi="Times New Roman" w:cs="Times New Roman"/>
          <w:sz w:val="28"/>
          <w:szCs w:val="28"/>
        </w:rPr>
        <w:t>является локальным нормативным актом</w:t>
      </w:r>
      <w:r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513568" w:rsidRPr="000A34E8">
        <w:rPr>
          <w:rFonts w:ascii="Times New Roman" w:hAnsi="Times New Roman" w:cs="Times New Roman"/>
          <w:sz w:val="28"/>
          <w:szCs w:val="28"/>
        </w:rPr>
        <w:t>и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Pr="000A34E8">
        <w:rPr>
          <w:rFonts w:ascii="Times New Roman" w:hAnsi="Times New Roman" w:cs="Times New Roman"/>
          <w:sz w:val="28"/>
          <w:szCs w:val="28"/>
        </w:rPr>
        <w:t>определяет порядок взаимодействия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5A5CAE">
        <w:rPr>
          <w:rFonts w:ascii="Times New Roman" w:hAnsi="Times New Roman" w:cs="Times New Roman"/>
          <w:sz w:val="28"/>
          <w:szCs w:val="28"/>
        </w:rPr>
        <w:t>И</w:t>
      </w:r>
      <w:r w:rsidR="008C18FB">
        <w:rPr>
          <w:rFonts w:ascii="Times New Roman" w:hAnsi="Times New Roman" w:cs="Times New Roman"/>
          <w:sz w:val="28"/>
          <w:szCs w:val="28"/>
        </w:rPr>
        <w:t>КСА РАН</w:t>
      </w:r>
      <w:r w:rsidR="005A5CAE">
        <w:rPr>
          <w:rFonts w:ascii="Times New Roman" w:hAnsi="Times New Roman" w:cs="Times New Roman"/>
          <w:sz w:val="28"/>
          <w:szCs w:val="28"/>
        </w:rPr>
        <w:t xml:space="preserve"> </w:t>
      </w:r>
      <w:r w:rsidR="00A63830" w:rsidRPr="000A34E8">
        <w:rPr>
          <w:rFonts w:ascii="Times New Roman" w:hAnsi="Times New Roman" w:cs="Times New Roman"/>
          <w:sz w:val="28"/>
          <w:szCs w:val="28"/>
        </w:rPr>
        <w:t>с правоохранительными органами в сфере противодействия коррупции</w:t>
      </w:r>
      <w:r w:rsidR="00084795" w:rsidRPr="000A34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5AE7124" w14:textId="632A33D8" w:rsidR="00513568" w:rsidRPr="000A34E8" w:rsidRDefault="00513568" w:rsidP="005A5CAE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Основной целью Положения является эффективное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последовательное взаимодействие </w:t>
      </w:r>
      <w:r w:rsidR="005A5CAE">
        <w:rPr>
          <w:rFonts w:ascii="Times New Roman" w:hAnsi="Times New Roman" w:cs="Times New Roman"/>
          <w:sz w:val="28"/>
          <w:szCs w:val="28"/>
        </w:rPr>
        <w:t>И</w:t>
      </w:r>
      <w:r w:rsidR="008C18FB">
        <w:rPr>
          <w:rFonts w:ascii="Times New Roman" w:hAnsi="Times New Roman" w:cs="Times New Roman"/>
          <w:sz w:val="28"/>
          <w:szCs w:val="28"/>
        </w:rPr>
        <w:t>КСА РАН</w:t>
      </w:r>
      <w:r w:rsidRPr="000A34E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противодействии коррупции </w:t>
      </w:r>
      <w:r w:rsidRPr="000A34E8">
        <w:rPr>
          <w:rFonts w:ascii="Times New Roman" w:hAnsi="Times New Roman" w:cs="Times New Roman"/>
          <w:sz w:val="28"/>
          <w:szCs w:val="28"/>
        </w:rPr>
        <w:t>ответственности.</w:t>
      </w:r>
    </w:p>
    <w:p w14:paraId="6586DC12" w14:textId="27C851DD" w:rsidR="008304A3" w:rsidRPr="000A34E8" w:rsidRDefault="008304A3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Задачами взаимодействия являются:</w:t>
      </w:r>
    </w:p>
    <w:p w14:paraId="40215A72" w14:textId="6513C0E1" w:rsidR="00513568" w:rsidRPr="000A34E8" w:rsidRDefault="008C18FB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568" w:rsidRPr="000A34E8"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правонарушений;</w:t>
      </w:r>
    </w:p>
    <w:p w14:paraId="01B58891" w14:textId="41DB68A8" w:rsidR="008304A3" w:rsidRPr="000A34E8" w:rsidRDefault="008C18FB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4A3" w:rsidRPr="000A34E8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порождающих коррупцию;</w:t>
      </w:r>
    </w:p>
    <w:p w14:paraId="2C44D6FA" w14:textId="194AC49C" w:rsidR="008304A3" w:rsidRPr="000A34E8" w:rsidRDefault="008C18FB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4A3" w:rsidRPr="000A34E8">
        <w:rPr>
          <w:rFonts w:ascii="Times New Roman" w:hAnsi="Times New Roman" w:cs="Times New Roman"/>
          <w:sz w:val="28"/>
          <w:szCs w:val="28"/>
        </w:rPr>
        <w:t>выработка оптимальных механизмов защиты от коррупци</w:t>
      </w:r>
      <w:r w:rsidR="00513568" w:rsidRPr="000A34E8">
        <w:rPr>
          <w:rFonts w:ascii="Times New Roman" w:hAnsi="Times New Roman" w:cs="Times New Roman"/>
          <w:sz w:val="28"/>
          <w:szCs w:val="28"/>
        </w:rPr>
        <w:t>онных проявлений</w:t>
      </w:r>
      <w:r w:rsidR="008304A3" w:rsidRPr="000A34E8">
        <w:rPr>
          <w:rFonts w:ascii="Times New Roman" w:hAnsi="Times New Roman" w:cs="Times New Roman"/>
          <w:sz w:val="28"/>
          <w:szCs w:val="28"/>
        </w:rPr>
        <w:t>, снижение коррупционных рисков;</w:t>
      </w:r>
    </w:p>
    <w:p w14:paraId="208A1695" w14:textId="64654466" w:rsidR="00513568" w:rsidRPr="000A34E8" w:rsidRDefault="008C18FB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568" w:rsidRPr="000A34E8">
        <w:rPr>
          <w:rFonts w:ascii="Times New Roman" w:hAnsi="Times New Roman" w:cs="Times New Roman"/>
          <w:sz w:val="28"/>
          <w:szCs w:val="28"/>
        </w:rPr>
        <w:t>антикоррупционная пропаганда и воспитание;</w:t>
      </w:r>
    </w:p>
    <w:p w14:paraId="78B2CCE3" w14:textId="1BFDF1F2" w:rsidR="008304A3" w:rsidRPr="000A34E8" w:rsidRDefault="008C18FB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04A3" w:rsidRPr="000A34E8">
        <w:rPr>
          <w:rFonts w:ascii="Times New Roman" w:hAnsi="Times New Roman" w:cs="Times New Roman"/>
          <w:sz w:val="28"/>
          <w:szCs w:val="28"/>
        </w:rPr>
        <w:t>информировани</w:t>
      </w:r>
      <w:r w:rsidR="00513568" w:rsidRPr="000A34E8">
        <w:rPr>
          <w:rFonts w:ascii="Times New Roman" w:hAnsi="Times New Roman" w:cs="Times New Roman"/>
          <w:sz w:val="28"/>
          <w:szCs w:val="28"/>
        </w:rPr>
        <w:t>е</w:t>
      </w:r>
      <w:r w:rsidR="008304A3"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по проблемам проявления коррупции.</w:t>
      </w:r>
    </w:p>
    <w:p w14:paraId="2CBDA360" w14:textId="1269B547" w:rsidR="00075C19" w:rsidRPr="000A34E8" w:rsidRDefault="00075C19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 целях обеспечения сотрудничества с правоохранительными органами </w:t>
      </w:r>
      <w:r w:rsidR="005A5CAE">
        <w:rPr>
          <w:rFonts w:ascii="Times New Roman" w:hAnsi="Times New Roman" w:cs="Times New Roman"/>
          <w:sz w:val="28"/>
          <w:szCs w:val="28"/>
        </w:rPr>
        <w:t>И</w:t>
      </w:r>
      <w:r w:rsidR="008C18FB">
        <w:rPr>
          <w:rFonts w:ascii="Times New Roman" w:hAnsi="Times New Roman" w:cs="Times New Roman"/>
          <w:sz w:val="28"/>
          <w:szCs w:val="28"/>
        </w:rPr>
        <w:t>КСА РАН</w:t>
      </w:r>
      <w:r w:rsidR="005A5CAE">
        <w:rPr>
          <w:rFonts w:ascii="Times New Roman" w:hAnsi="Times New Roman" w:cs="Times New Roman"/>
          <w:sz w:val="28"/>
          <w:szCs w:val="28"/>
        </w:rPr>
        <w:t xml:space="preserve"> </w:t>
      </w:r>
      <w:r w:rsidRPr="000A34E8">
        <w:rPr>
          <w:rFonts w:ascii="Times New Roman" w:hAnsi="Times New Roman" w:cs="Times New Roman"/>
          <w:sz w:val="28"/>
          <w:szCs w:val="28"/>
        </w:rPr>
        <w:t>принимает на себя следующие публичные обязательства:</w:t>
      </w:r>
    </w:p>
    <w:p w14:paraId="46B8237F" w14:textId="2622F556" w:rsidR="00E53A0B" w:rsidRPr="008C18FB" w:rsidRDefault="008C18FB" w:rsidP="008C18FB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3A0B" w:rsidRPr="000A34E8">
        <w:rPr>
          <w:rFonts w:ascii="Times New Roman" w:hAnsi="Times New Roman" w:cs="Times New Roman"/>
          <w:sz w:val="28"/>
          <w:szCs w:val="28"/>
        </w:rPr>
        <w:t>ообщать в соответствующие правоохранительные органы о случаях совершения коррупционных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E53A0B" w:rsidRPr="000A34E8">
        <w:rPr>
          <w:rFonts w:ascii="Times New Roman" w:hAnsi="Times New Roman" w:cs="Times New Roman"/>
          <w:sz w:val="28"/>
          <w:szCs w:val="28"/>
        </w:rPr>
        <w:t xml:space="preserve"> правонарушений, о которых </w:t>
      </w:r>
      <w:r w:rsidR="005A5C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КСА РАН</w:t>
      </w:r>
      <w:r w:rsidR="00E53A0B" w:rsidRPr="000A34E8">
        <w:rPr>
          <w:rFonts w:ascii="Times New Roman" w:hAnsi="Times New Roman" w:cs="Times New Roman"/>
          <w:sz w:val="28"/>
          <w:szCs w:val="28"/>
        </w:rPr>
        <w:t xml:space="preserve"> или работникам </w:t>
      </w:r>
      <w:r w:rsidR="005A5C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КСА РАН</w:t>
      </w:r>
      <w:r w:rsidR="00E17846" w:rsidRPr="000A34E8">
        <w:rPr>
          <w:rFonts w:ascii="Times New Roman" w:hAnsi="Times New Roman" w:cs="Times New Roman"/>
          <w:sz w:val="28"/>
          <w:szCs w:val="28"/>
        </w:rPr>
        <w:t xml:space="preserve"> стало известно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049738" w14:textId="4BE5B5B0" w:rsidR="00E53A0B" w:rsidRPr="000A34E8" w:rsidRDefault="008C18F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3A0B" w:rsidRPr="000A34E8">
        <w:rPr>
          <w:rFonts w:ascii="Times New Roman" w:hAnsi="Times New Roman" w:cs="Times New Roman"/>
          <w:sz w:val="28"/>
          <w:szCs w:val="28"/>
        </w:rPr>
        <w:t>оздерживаться от каких-либо санкций в отношении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иного</w:t>
      </w:r>
      <w:r w:rsidR="00E53A0B" w:rsidRPr="000A34E8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29FDEA" w14:textId="4FA1673D" w:rsidR="00E53A0B" w:rsidRPr="000A34E8" w:rsidRDefault="008C18F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A0B" w:rsidRPr="000A34E8">
        <w:rPr>
          <w:rFonts w:ascii="Times New Roman" w:hAnsi="Times New Roman" w:cs="Times New Roman"/>
          <w:sz w:val="28"/>
          <w:szCs w:val="28"/>
        </w:rPr>
        <w:t>казывать содействие уполномоченным представителям правоохранительных органов при проведении проверо</w:t>
      </w:r>
      <w:r w:rsidR="00535AD4" w:rsidRPr="000A34E8">
        <w:rPr>
          <w:rFonts w:ascii="Times New Roman" w:hAnsi="Times New Roman" w:cs="Times New Roman"/>
          <w:sz w:val="28"/>
          <w:szCs w:val="28"/>
        </w:rPr>
        <w:t>чных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E53A0B" w:rsidRPr="000A34E8">
        <w:rPr>
          <w:rFonts w:ascii="Times New Roman" w:hAnsi="Times New Roman" w:cs="Times New Roman"/>
          <w:sz w:val="28"/>
          <w:szCs w:val="28"/>
        </w:rPr>
        <w:t>по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E53A0B" w:rsidRPr="000A34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противодействия и </w:t>
      </w:r>
      <w:r w:rsidR="00E53A0B" w:rsidRPr="000A34E8">
        <w:rPr>
          <w:rFonts w:ascii="Times New Roman" w:hAnsi="Times New Roman" w:cs="Times New Roman"/>
          <w:sz w:val="28"/>
          <w:szCs w:val="28"/>
        </w:rPr>
        <w:t>предупреждения коррупци</w:t>
      </w:r>
      <w:r w:rsidR="00535AD4" w:rsidRPr="000A34E8"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="004A1628" w:rsidRPr="000A34E8">
        <w:rPr>
          <w:rFonts w:ascii="Times New Roman" w:hAnsi="Times New Roman" w:cs="Times New Roman"/>
          <w:sz w:val="28"/>
          <w:szCs w:val="28"/>
        </w:rPr>
        <w:t>, в том числе в рамках оперативно-</w:t>
      </w:r>
      <w:proofErr w:type="spellStart"/>
      <w:r w:rsidR="004A1628" w:rsidRPr="000A34E8">
        <w:rPr>
          <w:rFonts w:ascii="Times New Roman" w:hAnsi="Times New Roman" w:cs="Times New Roman"/>
          <w:sz w:val="28"/>
          <w:szCs w:val="28"/>
        </w:rPr>
        <w:t>р</w:t>
      </w:r>
      <w:r w:rsidR="00E17846" w:rsidRPr="000A34E8">
        <w:rPr>
          <w:rFonts w:ascii="Times New Roman" w:hAnsi="Times New Roman" w:cs="Times New Roman"/>
          <w:sz w:val="28"/>
          <w:szCs w:val="28"/>
        </w:rPr>
        <w:t>а</w:t>
      </w:r>
      <w:r w:rsidR="004A1628" w:rsidRPr="000A34E8">
        <w:rPr>
          <w:rFonts w:ascii="Times New Roman" w:hAnsi="Times New Roman" w:cs="Times New Roman"/>
          <w:sz w:val="28"/>
          <w:szCs w:val="28"/>
        </w:rPr>
        <w:t>зыскных</w:t>
      </w:r>
      <w:proofErr w:type="spellEnd"/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мероприятий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4A1628" w:rsidRPr="000A34E8">
        <w:rPr>
          <w:rFonts w:ascii="Times New Roman" w:hAnsi="Times New Roman" w:cs="Times New Roman"/>
          <w:sz w:val="28"/>
          <w:szCs w:val="28"/>
        </w:rPr>
        <w:t>уголовно-процессуальных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6C7594" w14:textId="7EF8DC19" w:rsidR="00E53A0B" w:rsidRPr="000A34E8" w:rsidRDefault="008C18F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A0B" w:rsidRPr="000A34E8">
        <w:rPr>
          <w:rFonts w:ascii="Times New Roman" w:hAnsi="Times New Roman" w:cs="Times New Roman"/>
          <w:sz w:val="28"/>
          <w:szCs w:val="28"/>
        </w:rPr>
        <w:t>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E53A0B" w:rsidRPr="000A34E8">
        <w:rPr>
          <w:rFonts w:ascii="Times New Roman" w:hAnsi="Times New Roman" w:cs="Times New Roman"/>
          <w:sz w:val="28"/>
          <w:szCs w:val="28"/>
        </w:rPr>
        <w:t>передаче в правоохранительные органы документов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="00E53A0B" w:rsidRPr="000A34E8">
        <w:rPr>
          <w:rFonts w:ascii="Times New Roman" w:hAnsi="Times New Roman" w:cs="Times New Roman"/>
          <w:sz w:val="28"/>
          <w:szCs w:val="28"/>
        </w:rPr>
        <w:t>информации, содержащей данные о коррупционных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E53A0B" w:rsidRPr="000A34E8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D41FE5" w14:textId="7E298C50" w:rsidR="00A63830" w:rsidRPr="000A34E8" w:rsidRDefault="008C18F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3A0B" w:rsidRPr="000A34E8">
        <w:rPr>
          <w:rFonts w:ascii="Times New Roman" w:hAnsi="Times New Roman" w:cs="Times New Roman"/>
          <w:sz w:val="28"/>
          <w:szCs w:val="28"/>
        </w:rPr>
        <w:t>е допускать вмешательства в выполнение служебных обязанностей должностными лицами правоохранительных органов.</w:t>
      </w:r>
    </w:p>
    <w:p w14:paraId="76097E40" w14:textId="35673F85" w:rsidR="00D225C5" w:rsidRPr="000A34E8" w:rsidRDefault="00D225C5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A5CAE">
        <w:rPr>
          <w:rFonts w:ascii="Times New Roman" w:hAnsi="Times New Roman" w:cs="Times New Roman"/>
          <w:sz w:val="28"/>
          <w:szCs w:val="28"/>
        </w:rPr>
        <w:t>И</w:t>
      </w:r>
      <w:r w:rsidR="008C18FB">
        <w:rPr>
          <w:rFonts w:ascii="Times New Roman" w:hAnsi="Times New Roman" w:cs="Times New Roman"/>
          <w:sz w:val="28"/>
          <w:szCs w:val="28"/>
        </w:rPr>
        <w:t>КСА РАН</w:t>
      </w:r>
      <w:r w:rsidRPr="000A34E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строится </w:t>
      </w:r>
      <w:r w:rsidR="00E17846" w:rsidRPr="000A34E8">
        <w:rPr>
          <w:rFonts w:ascii="Times New Roman" w:hAnsi="Times New Roman" w:cs="Times New Roman"/>
          <w:sz w:val="28"/>
          <w:szCs w:val="28"/>
        </w:rPr>
        <w:br/>
      </w:r>
      <w:r w:rsidRPr="000A34E8">
        <w:rPr>
          <w:rFonts w:ascii="Times New Roman" w:hAnsi="Times New Roman" w:cs="Times New Roman"/>
          <w:sz w:val="28"/>
          <w:szCs w:val="28"/>
        </w:rPr>
        <w:t>на основе законности, согласованности усилий и самостоятельности каждой из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сторон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Pr="000A34E8">
        <w:rPr>
          <w:rFonts w:ascii="Times New Roman" w:hAnsi="Times New Roman" w:cs="Times New Roman"/>
          <w:sz w:val="28"/>
          <w:szCs w:val="28"/>
        </w:rPr>
        <w:t xml:space="preserve"> взаимодействия в пределах, установленных законодательством Российской Федерации, и может включать</w:t>
      </w:r>
      <w:r w:rsidR="00DD0838" w:rsidRPr="000A34E8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AEAE81" w14:textId="54FCAD67" w:rsidR="00D225C5" w:rsidRPr="000A34E8" w:rsidRDefault="008C18FB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5" w:rsidRPr="000A34E8">
        <w:rPr>
          <w:rFonts w:ascii="Times New Roman" w:hAnsi="Times New Roman" w:cs="Times New Roman"/>
          <w:sz w:val="28"/>
          <w:szCs w:val="28"/>
        </w:rPr>
        <w:t>организация совместных проверо</w:t>
      </w:r>
      <w:r w:rsidR="000F2C58" w:rsidRPr="000A34E8">
        <w:rPr>
          <w:rFonts w:ascii="Times New Roman" w:hAnsi="Times New Roman" w:cs="Times New Roman"/>
          <w:sz w:val="28"/>
          <w:szCs w:val="28"/>
        </w:rPr>
        <w:t>чных</w:t>
      </w:r>
      <w:r w:rsidR="007B6C7F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225C5" w:rsidRPr="000A34E8">
        <w:rPr>
          <w:rFonts w:ascii="Times New Roman" w:hAnsi="Times New Roman" w:cs="Times New Roman"/>
          <w:sz w:val="28"/>
          <w:szCs w:val="28"/>
        </w:rPr>
        <w:t xml:space="preserve"> по исполнению законодательства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225C5" w:rsidRPr="000A34E8">
        <w:rPr>
          <w:rFonts w:ascii="Times New Roman" w:hAnsi="Times New Roman" w:cs="Times New Roman"/>
          <w:sz w:val="28"/>
          <w:szCs w:val="28"/>
        </w:rPr>
        <w:t>о противодействии коррупции;</w:t>
      </w:r>
    </w:p>
    <w:p w14:paraId="4A696F91" w14:textId="7C952B52" w:rsidR="00D225C5" w:rsidRPr="000A34E8" w:rsidRDefault="008C18FB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5" w:rsidRPr="000A34E8">
        <w:rPr>
          <w:rFonts w:ascii="Times New Roman" w:hAnsi="Times New Roman" w:cs="Times New Roman"/>
          <w:sz w:val="28"/>
          <w:szCs w:val="28"/>
        </w:rPr>
        <w:t>приглашение специалистов для оказания методической, консультационной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D225C5" w:rsidRPr="000A34E8">
        <w:rPr>
          <w:rFonts w:ascii="Times New Roman" w:hAnsi="Times New Roman" w:cs="Times New Roman"/>
          <w:sz w:val="28"/>
          <w:szCs w:val="28"/>
        </w:rPr>
        <w:t>иной помощи в сфере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="00D225C5" w:rsidRPr="000A34E8">
        <w:rPr>
          <w:rFonts w:ascii="Times New Roman" w:hAnsi="Times New Roman" w:cs="Times New Roman"/>
          <w:sz w:val="28"/>
          <w:szCs w:val="28"/>
        </w:rPr>
        <w:t>;</w:t>
      </w:r>
    </w:p>
    <w:p w14:paraId="49E9EC4F" w14:textId="01ABE001" w:rsidR="00D225C5" w:rsidRPr="000A34E8" w:rsidRDefault="008C18FB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25C5" w:rsidRPr="000A34E8">
        <w:rPr>
          <w:rFonts w:ascii="Times New Roman" w:hAnsi="Times New Roman" w:cs="Times New Roman"/>
          <w:sz w:val="28"/>
          <w:szCs w:val="28"/>
        </w:rPr>
        <w:t>организация совместных семинаров, конференций</w:t>
      </w:r>
      <w:r w:rsidR="000F2C58" w:rsidRPr="000A34E8">
        <w:rPr>
          <w:rFonts w:ascii="Times New Roman" w:hAnsi="Times New Roman" w:cs="Times New Roman"/>
          <w:sz w:val="28"/>
          <w:szCs w:val="28"/>
        </w:rPr>
        <w:t>, круглых столов</w:t>
      </w:r>
      <w:r w:rsidR="00D225C5" w:rsidRPr="000A34E8">
        <w:rPr>
          <w:rFonts w:ascii="Times New Roman" w:hAnsi="Times New Roman" w:cs="Times New Roman"/>
          <w:sz w:val="28"/>
          <w:szCs w:val="28"/>
        </w:rPr>
        <w:t>;</w:t>
      </w:r>
    </w:p>
    <w:p w14:paraId="2E1B7C59" w14:textId="39BD398A" w:rsidR="00D225C5" w:rsidRPr="000A34E8" w:rsidRDefault="008C18FB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5" w:rsidRPr="000A34E8">
        <w:rPr>
          <w:rFonts w:ascii="Times New Roman" w:hAnsi="Times New Roman" w:cs="Times New Roman"/>
          <w:sz w:val="28"/>
          <w:szCs w:val="28"/>
        </w:rPr>
        <w:t>организация совместных мониторинговых исследований, социологических опросов.</w:t>
      </w:r>
    </w:p>
    <w:p w14:paraId="40365FAD" w14:textId="0ABAD130" w:rsidR="008404BB" w:rsidRDefault="00D225C5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Данный перечень форм сотрудничества не является исчерпывающим.</w:t>
      </w:r>
    </w:p>
    <w:sectPr w:rsidR="008404BB" w:rsidSect="00CB017E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80030" w14:textId="77777777" w:rsidR="00117746" w:rsidRDefault="00117746" w:rsidP="007B6C7F">
      <w:pPr>
        <w:spacing w:after="0" w:line="240" w:lineRule="auto"/>
      </w:pPr>
      <w:r>
        <w:separator/>
      </w:r>
    </w:p>
  </w:endnote>
  <w:endnote w:type="continuationSeparator" w:id="0">
    <w:p w14:paraId="12091932" w14:textId="77777777" w:rsidR="00117746" w:rsidRDefault="00117746" w:rsidP="007B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A437D" w14:textId="77777777" w:rsidR="00117746" w:rsidRDefault="00117746" w:rsidP="007B6C7F">
      <w:pPr>
        <w:spacing w:after="0" w:line="240" w:lineRule="auto"/>
      </w:pPr>
      <w:r>
        <w:separator/>
      </w:r>
    </w:p>
  </w:footnote>
  <w:footnote w:type="continuationSeparator" w:id="0">
    <w:p w14:paraId="34BDDD4F" w14:textId="77777777" w:rsidR="00117746" w:rsidRDefault="00117746" w:rsidP="007B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10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C44F62" w14:textId="4EAF07A9" w:rsidR="007B6C7F" w:rsidRPr="00DD0838" w:rsidRDefault="007B6C7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8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08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385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D8A"/>
    <w:multiLevelType w:val="multilevel"/>
    <w:tmpl w:val="5268B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36B3A"/>
    <w:multiLevelType w:val="hybridMultilevel"/>
    <w:tmpl w:val="DB1A2D30"/>
    <w:lvl w:ilvl="0" w:tplc="5B88F68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91BC0"/>
    <w:multiLevelType w:val="hybridMultilevel"/>
    <w:tmpl w:val="98568546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6445A2B"/>
    <w:multiLevelType w:val="multilevel"/>
    <w:tmpl w:val="E5F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E3B12"/>
    <w:multiLevelType w:val="hybridMultilevel"/>
    <w:tmpl w:val="F1025F6E"/>
    <w:lvl w:ilvl="0" w:tplc="BFCEC40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E769DB"/>
    <w:multiLevelType w:val="multilevel"/>
    <w:tmpl w:val="99E205B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B35F88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1D8576C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96D58AE"/>
    <w:multiLevelType w:val="multilevel"/>
    <w:tmpl w:val="89142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A3"/>
    <w:rsid w:val="0002201F"/>
    <w:rsid w:val="00075C19"/>
    <w:rsid w:val="00084795"/>
    <w:rsid w:val="000A34E8"/>
    <w:rsid w:val="000F2C58"/>
    <w:rsid w:val="00117746"/>
    <w:rsid w:val="001D4445"/>
    <w:rsid w:val="00277AC0"/>
    <w:rsid w:val="002D4754"/>
    <w:rsid w:val="0031220F"/>
    <w:rsid w:val="00330836"/>
    <w:rsid w:val="0043267C"/>
    <w:rsid w:val="004A1628"/>
    <w:rsid w:val="00513568"/>
    <w:rsid w:val="00535AD4"/>
    <w:rsid w:val="00561F4B"/>
    <w:rsid w:val="005A5CAE"/>
    <w:rsid w:val="005C7E7B"/>
    <w:rsid w:val="005F7CEA"/>
    <w:rsid w:val="006A26E3"/>
    <w:rsid w:val="007B6C7F"/>
    <w:rsid w:val="007F0F24"/>
    <w:rsid w:val="008304A3"/>
    <w:rsid w:val="008404BB"/>
    <w:rsid w:val="008C18FB"/>
    <w:rsid w:val="00963E7D"/>
    <w:rsid w:val="00A63830"/>
    <w:rsid w:val="00BB5E85"/>
    <w:rsid w:val="00BF0118"/>
    <w:rsid w:val="00CB017E"/>
    <w:rsid w:val="00D225C5"/>
    <w:rsid w:val="00DD0838"/>
    <w:rsid w:val="00DF6019"/>
    <w:rsid w:val="00E149C6"/>
    <w:rsid w:val="00E17846"/>
    <w:rsid w:val="00E415CA"/>
    <w:rsid w:val="00E53A0B"/>
    <w:rsid w:val="00F1596F"/>
    <w:rsid w:val="00F33D12"/>
    <w:rsid w:val="00F81FB9"/>
    <w:rsid w:val="00F8385A"/>
    <w:rsid w:val="00FD3B7F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249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Д.А.</dc:creator>
  <cp:lastModifiedBy>Администратор</cp:lastModifiedBy>
  <cp:revision>4</cp:revision>
  <cp:lastPrinted>2024-12-11T12:37:00Z</cp:lastPrinted>
  <dcterms:created xsi:type="dcterms:W3CDTF">2024-11-28T12:17:00Z</dcterms:created>
  <dcterms:modified xsi:type="dcterms:W3CDTF">2024-12-11T12:37:00Z</dcterms:modified>
</cp:coreProperties>
</file>