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 оформления тезисов для сборника:</w:t>
      </w:r>
    </w:p>
    <w:p w14:paraId="00000002" w14:textId="77777777" w:rsidR="007F7E24" w:rsidRDefault="007F7E2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14:paraId="00000003" w14:textId="77777777" w:rsidR="007F7E24" w:rsidRDefault="007F7E2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000004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DOI: 10.24411/9999-043A-2021-</w:t>
      </w:r>
      <w:r>
        <w:rPr>
          <w:rFonts w:ascii="Times New Roman" w:eastAsia="Times New Roman" w:hAnsi="Times New Roman" w:cs="Times New Roman"/>
          <w:color w:val="FF0000"/>
        </w:rPr>
        <w:t>xxxxx [Оформляется Редакцией]</w:t>
      </w:r>
    </w:p>
    <w:p w14:paraId="00000005" w14:textId="77777777" w:rsidR="007F7E24" w:rsidRDefault="007F7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14:paraId="00000006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Иванова А.П.</w:t>
      </w:r>
    </w:p>
    <w:p w14:paraId="00000007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Безопасность в АТР и фактор Китая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14:paraId="00000008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i/>
        </w:rPr>
        <w:t>Аннотация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В статье рассматриваются &lt;…&gt;. </w:t>
      </w:r>
      <w:r>
        <w:rPr>
          <w:rFonts w:ascii="Times New Roman" w:eastAsia="Times New Roman" w:hAnsi="Times New Roman" w:cs="Times New Roman"/>
          <w:color w:val="FF0000"/>
        </w:rPr>
        <w:t>[100 слов]</w:t>
      </w:r>
    </w:p>
    <w:p w14:paraId="00000009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i/>
        </w:rPr>
        <w:t>Ключевые слова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&lt;…&gt;. </w:t>
      </w:r>
      <w:r>
        <w:rPr>
          <w:rFonts w:ascii="Times New Roman" w:eastAsia="Times New Roman" w:hAnsi="Times New Roman" w:cs="Times New Roman"/>
          <w:color w:val="FF0000"/>
        </w:rPr>
        <w:t>[5-7 слов]</w:t>
      </w:r>
    </w:p>
    <w:p w14:paraId="0000000A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i/>
        </w:rPr>
        <w:t>Автор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Иванова Анна Петровна, доктор экономических наук, главный научный сотрудник, Институт востоковедения РАН. 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6">
        <w:r w:rsidRPr="00512109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ivanova50@mail.ru</w:t>
        </w:r>
      </w:hyperlink>
      <w:r w:rsidRPr="00512109">
        <w:rPr>
          <w:rFonts w:ascii="Times New Roman" w:eastAsia="Times New Roman" w:hAnsi="Times New Roman" w:cs="Times New Roman"/>
          <w:lang w:val="en-US"/>
        </w:rPr>
        <w:t xml:space="preserve">. ORCID: </w:t>
      </w:r>
    </w:p>
    <w:p w14:paraId="0000000B" w14:textId="77777777" w:rsidR="007F7E24" w:rsidRPr="00512109" w:rsidRDefault="007F7E24">
      <w:pPr>
        <w:pBdr>
          <w:top w:val="nil"/>
          <w:left w:val="nil"/>
          <w:bottom w:val="nil"/>
          <w:right w:val="nil"/>
          <w:between w:val="nil"/>
        </w:pBdr>
        <w:ind w:left="1287" w:firstLine="0"/>
        <w:jc w:val="left"/>
        <w:rPr>
          <w:rFonts w:ascii="Times New Roman" w:eastAsia="Times New Roman" w:hAnsi="Times New Roman" w:cs="Times New Roman"/>
          <w:lang w:val="en-US"/>
        </w:rPr>
      </w:pPr>
    </w:p>
    <w:p w14:paraId="0000000C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rFonts w:ascii="Times New Roman" w:eastAsia="Times New Roman" w:hAnsi="Times New Roman" w:cs="Times New Roman"/>
          <w:b/>
          <w:lang w:val="en-US"/>
        </w:rPr>
      </w:pPr>
      <w:r w:rsidRPr="00512109">
        <w:rPr>
          <w:rFonts w:ascii="Times New Roman" w:eastAsia="Times New Roman" w:hAnsi="Times New Roman" w:cs="Times New Roman"/>
          <w:b/>
          <w:lang w:val="en-US"/>
        </w:rPr>
        <w:t>Ivanova A.P.</w:t>
      </w:r>
    </w:p>
    <w:p w14:paraId="0000000D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rFonts w:ascii="Times New Roman" w:eastAsia="Times New Roman" w:hAnsi="Times New Roman" w:cs="Times New Roman"/>
          <w:b/>
          <w:lang w:val="en-US"/>
        </w:rPr>
      </w:pPr>
      <w:r w:rsidRPr="00512109">
        <w:rPr>
          <w:rFonts w:ascii="Times New Roman" w:eastAsia="Times New Roman" w:hAnsi="Times New Roman" w:cs="Times New Roman"/>
          <w:b/>
          <w:lang w:val="en-US"/>
        </w:rPr>
        <w:t>The AP security and China’s factor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14:paraId="0000000E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FF0000"/>
          <w:lang w:val="en-US"/>
        </w:rPr>
      </w:pPr>
      <w:r w:rsidRPr="00512109">
        <w:rPr>
          <w:rFonts w:ascii="Times New Roman" w:eastAsia="Times New Roman" w:hAnsi="Times New Roman" w:cs="Times New Roman"/>
          <w:b/>
          <w:i/>
          <w:color w:val="000000"/>
          <w:lang w:val="en-US"/>
        </w:rPr>
        <w:t>Abstract</w:t>
      </w:r>
      <w:r w:rsidRPr="00512109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The article discusses </w:t>
      </w:r>
      <w:r w:rsidRPr="00512109">
        <w:rPr>
          <w:rFonts w:ascii="Times New Roman" w:eastAsia="Times New Roman" w:hAnsi="Times New Roman" w:cs="Times New Roman"/>
          <w:lang w:val="en-US"/>
        </w:rPr>
        <w:t>&lt;…&gt;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>[</w:t>
      </w:r>
      <w:r>
        <w:rPr>
          <w:rFonts w:ascii="Times New Roman" w:eastAsia="Times New Roman" w:hAnsi="Times New Roman" w:cs="Times New Roman"/>
          <w:color w:val="FF0000"/>
        </w:rPr>
        <w:t>перевод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с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русского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>]</w:t>
      </w:r>
    </w:p>
    <w:p w14:paraId="0000000F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FF0000"/>
          <w:lang w:val="en-US"/>
        </w:rPr>
      </w:pPr>
      <w:r w:rsidRPr="00512109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Keywords</w:t>
      </w:r>
      <w:r w:rsidRPr="00512109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>&lt;…&gt;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>[</w:t>
      </w:r>
      <w:r>
        <w:rPr>
          <w:rFonts w:ascii="Times New Roman" w:eastAsia="Times New Roman" w:hAnsi="Times New Roman" w:cs="Times New Roman"/>
          <w:color w:val="FF0000"/>
        </w:rPr>
        <w:t>перевод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с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русского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>]</w:t>
      </w:r>
    </w:p>
    <w:p w14:paraId="00000010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r w:rsidRPr="00512109">
        <w:rPr>
          <w:rFonts w:ascii="Times New Roman" w:eastAsia="Times New Roman" w:hAnsi="Times New Roman" w:cs="Times New Roman"/>
          <w:b/>
          <w:i/>
          <w:lang w:val="en-US"/>
        </w:rPr>
        <w:t>Author</w:t>
      </w:r>
      <w:r w:rsidRPr="00512109">
        <w:rPr>
          <w:rFonts w:ascii="Times New Roman" w:eastAsia="Times New Roman" w:hAnsi="Times New Roman" w:cs="Times New Roman"/>
          <w:b/>
          <w:lang w:val="en-US"/>
        </w:rPr>
        <w:t>:</w:t>
      </w:r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Anna P. IVANOVA, Doctor of Sciences (Economics), Chief researcher, Institute of Oriental Studies of the Russian Academy of Sciences (e-mail: </w:t>
      </w:r>
      <w:hyperlink r:id="rId7">
        <w:r w:rsidRPr="00512109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ivanova50@mail.ru</w:t>
        </w:r>
      </w:hyperlink>
      <w:r w:rsidRPr="00512109">
        <w:rPr>
          <w:rFonts w:ascii="Times New Roman" w:eastAsia="Times New Roman" w:hAnsi="Times New Roman" w:cs="Times New Roman"/>
          <w:lang w:val="en-US"/>
        </w:rPr>
        <w:t xml:space="preserve">). </w:t>
      </w:r>
      <w:r>
        <w:rPr>
          <w:rFonts w:ascii="Times New Roman" w:eastAsia="Times New Roman" w:hAnsi="Times New Roman" w:cs="Times New Roman"/>
        </w:rPr>
        <w:t xml:space="preserve">ORCID: </w:t>
      </w:r>
    </w:p>
    <w:p w14:paraId="00000011" w14:textId="77777777" w:rsidR="007F7E24" w:rsidRDefault="007F7E2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0000012" w14:textId="160137A0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</w:rPr>
        <w:t>&lt;ОСНОВНОЙ ТЕКСТ (</w:t>
      </w:r>
      <w:r>
        <w:rPr>
          <w:rFonts w:ascii="Times New Roman" w:eastAsia="Times New Roman" w:hAnsi="Times New Roman" w:cs="Times New Roman"/>
          <w:color w:val="C00000"/>
        </w:rPr>
        <w:t xml:space="preserve">объемом не более </w:t>
      </w:r>
      <w:r w:rsidR="00512109">
        <w:rPr>
          <w:rFonts w:ascii="Times New Roman" w:eastAsia="Times New Roman" w:hAnsi="Times New Roman" w:cs="Times New Roman"/>
          <w:color w:val="C00000"/>
        </w:rPr>
        <w:t>3</w:t>
      </w:r>
      <w:r>
        <w:rPr>
          <w:rFonts w:ascii="Times New Roman" w:eastAsia="Times New Roman" w:hAnsi="Times New Roman" w:cs="Times New Roman"/>
          <w:color w:val="C00000"/>
        </w:rPr>
        <w:t xml:space="preserve"> тыс. знаков с пробелами)</w:t>
      </w:r>
    </w:p>
    <w:p w14:paraId="00000013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Текст-текст-текст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ПРИМЕРЫ размещения ссылок в тексте:</w:t>
      </w:r>
    </w:p>
    <w:p w14:paraId="00000015" w14:textId="22FC967A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Складывается система ценностей, которая во многом окажется не совпадающей с постмодернистской парадигмой развития коллективного Запада [</w:t>
      </w:r>
      <w:proofErr w:type="spellStart"/>
      <w:r>
        <w:rPr>
          <w:rFonts w:ascii="Times New Roman" w:eastAsia="Times New Roman" w:hAnsi="Times New Roman" w:cs="Times New Roman"/>
        </w:rPr>
        <w:t>Borgwardt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Molthagen</w:t>
      </w:r>
      <w:proofErr w:type="spellEnd"/>
      <w:r>
        <w:rPr>
          <w:rFonts w:ascii="Times New Roman" w:eastAsia="Times New Roman" w:hAnsi="Times New Roman" w:cs="Times New Roman"/>
        </w:rPr>
        <w:t xml:space="preserve">, 41-45]. </w:t>
      </w:r>
    </w:p>
    <w:p w14:paraId="00000016" w14:textId="706D02DA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США стремятся заставить Россию и Китай засомневаться в правильности совместно выбранного политического курса [</w:t>
      </w:r>
      <w:proofErr w:type="spellStart"/>
      <w:r>
        <w:rPr>
          <w:rFonts w:ascii="Times New Roman" w:eastAsia="Times New Roman" w:hAnsi="Times New Roman" w:cs="Times New Roman"/>
        </w:rPr>
        <w:t>Reiter</w:t>
      </w:r>
      <w:proofErr w:type="spellEnd"/>
      <w:r>
        <w:rPr>
          <w:rFonts w:ascii="Times New Roman" w:eastAsia="Times New Roman" w:hAnsi="Times New Roman" w:cs="Times New Roman"/>
        </w:rPr>
        <w:t>, 5].</w:t>
      </w:r>
    </w:p>
    <w:p w14:paraId="00000017" w14:textId="7B82A149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Социальные и экономические и прочие объективные параметры, вроде бы, свидетельствуют о растущем благополучии [</w:t>
      </w:r>
      <w:proofErr w:type="spellStart"/>
      <w:r>
        <w:rPr>
          <w:rFonts w:ascii="Times New Roman" w:eastAsia="Times New Roman" w:hAnsi="Times New Roman" w:cs="Times New Roman"/>
        </w:rPr>
        <w:t>Kaneko</w:t>
      </w:r>
      <w:proofErr w:type="spellEnd"/>
      <w:r>
        <w:rPr>
          <w:rFonts w:ascii="Times New Roman" w:eastAsia="Times New Roman" w:hAnsi="Times New Roman" w:cs="Times New Roman"/>
        </w:rPr>
        <w:t>, 11].</w:t>
      </w:r>
    </w:p>
    <w:p w14:paraId="00000018" w14:textId="084756C9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Партнеры начнут поиск благоприятных направлений общего развития [</w:t>
      </w:r>
      <w:proofErr w:type="spellStart"/>
      <w:r>
        <w:rPr>
          <w:rFonts w:ascii="Times New Roman" w:eastAsia="Times New Roman" w:hAnsi="Times New Roman" w:cs="Times New Roman"/>
        </w:rPr>
        <w:t>Chen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Feng</w:t>
      </w:r>
      <w:proofErr w:type="spellEnd"/>
      <w:r>
        <w:rPr>
          <w:rFonts w:ascii="Times New Roman" w:eastAsia="Times New Roman" w:hAnsi="Times New Roman" w:cs="Times New Roman"/>
        </w:rPr>
        <w:t>, 2016, 11].</w:t>
      </w:r>
    </w:p>
    <w:p w14:paraId="00000019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Наблюдается положительная тенденция в развитии российско-китайской торговли [Товарооборот России и Китая…]. </w:t>
      </w:r>
    </w:p>
    <w:p w14:paraId="0000001A" w14:textId="33D90DB9" w:rsidR="007F7E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Текст-текст-текст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текст-текст-текст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7F7E24" w:rsidRDefault="007F7E2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</w:rPr>
      </w:pPr>
    </w:p>
    <w:p w14:paraId="0000001C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Библиографический список</w:t>
      </w:r>
    </w:p>
    <w:p w14:paraId="0000001D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color w:val="FF0000"/>
        </w:rPr>
        <w:t>в алфавитном порядке, сначала – кириллица, потом – латиница; 5-7 пунктов</w:t>
      </w:r>
      <w:r>
        <w:rPr>
          <w:rFonts w:ascii="Times New Roman" w:eastAsia="Times New Roman" w:hAnsi="Times New Roman" w:cs="Times New Roman"/>
        </w:rPr>
        <w:t>&gt;</w:t>
      </w:r>
    </w:p>
    <w:p w14:paraId="0000001E" w14:textId="28F04E98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Соловьев В.С. </w:t>
      </w:r>
      <w:r>
        <w:rPr>
          <w:rFonts w:ascii="Times New Roman" w:eastAsia="Times New Roman" w:hAnsi="Times New Roman" w:cs="Times New Roman"/>
        </w:rPr>
        <w:t>Сочинения в 2-х томах. М.: Изд-во «Правда»,</w:t>
      </w:r>
      <w:r w:rsidR="005121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1989. Т.2. 738 с.</w:t>
      </w:r>
    </w:p>
    <w:p w14:paraId="0000001F" w14:textId="7777777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Товарооборот России и Китая: статистические данные и динамика развития. URL: </w:t>
      </w:r>
      <w:hyperlink r:id="rId8">
        <w:r>
          <w:rPr>
            <w:rFonts w:ascii="Times New Roman" w:eastAsia="Times New Roman" w:hAnsi="Times New Roman" w:cs="Times New Roman"/>
          </w:rPr>
          <w:t>http://fb.ru/article/380716/tovarooborot-rossii-i-kitaya-statisticheskie-dannyie-i-dinamika-razvitiya</w:t>
        </w:r>
      </w:hyperlink>
      <w:r>
        <w:rPr>
          <w:rFonts w:ascii="Times New Roman" w:eastAsia="Times New Roman" w:hAnsi="Times New Roman" w:cs="Times New Roman"/>
        </w:rPr>
        <w:t xml:space="preserve"> (дата обращения: 12.05.2018).</w:t>
      </w:r>
    </w:p>
    <w:p w14:paraId="00000020" w14:textId="00F32E95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Гао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Фэй, </w:t>
      </w:r>
      <w:proofErr w:type="spellStart"/>
      <w:r>
        <w:rPr>
          <w:rFonts w:ascii="Times New Roman" w:eastAsia="Times New Roman" w:hAnsi="Times New Roman" w:cs="Times New Roman"/>
          <w:i/>
        </w:rPr>
        <w:t>Чжан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Дзиань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Дуобянь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шидзиэсия</w:t>
      </w:r>
      <w:proofErr w:type="spellEnd"/>
      <w:r>
        <w:rPr>
          <w:rFonts w:ascii="Times New Roman" w:eastAsia="Times New Roman" w:hAnsi="Times New Roman" w:cs="Times New Roman"/>
        </w:rPr>
        <w:t xml:space="preserve">-дэ </w:t>
      </w:r>
      <w:proofErr w:type="spellStart"/>
      <w:r>
        <w:rPr>
          <w:rFonts w:ascii="Times New Roman" w:eastAsia="Times New Roman" w:hAnsi="Times New Roman" w:cs="Times New Roman"/>
        </w:rPr>
        <w:t>чжунэ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дзинмао</w:t>
      </w:r>
      <w:proofErr w:type="spellEnd"/>
      <w:r>
        <w:rPr>
          <w:rFonts w:ascii="Times New Roman" w:eastAsia="Times New Roman" w:hAnsi="Times New Roman" w:cs="Times New Roman"/>
        </w:rPr>
        <w:t xml:space="preserve"> гуаньси </w:t>
      </w:r>
      <w:proofErr w:type="spellStart"/>
      <w:r>
        <w:rPr>
          <w:rFonts w:ascii="Times New Roman" w:eastAsia="Times New Roman" w:hAnsi="Times New Roman" w:cs="Times New Roman"/>
        </w:rPr>
        <w:t>дзи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фачжань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цианьдзин</w:t>
      </w:r>
      <w:proofErr w:type="spellEnd"/>
      <w:r>
        <w:rPr>
          <w:rFonts w:ascii="Times New Roman" w:eastAsia="Times New Roman" w:hAnsi="Times New Roman" w:cs="Times New Roman"/>
        </w:rPr>
        <w:t xml:space="preserve"> [Перспектива китайско-российских экономических и торговых отношений, исходя из перспективы многосторонности]. Шанхай: Шанхай </w:t>
      </w:r>
      <w:proofErr w:type="spellStart"/>
      <w:r>
        <w:rPr>
          <w:rFonts w:ascii="Times New Roman" w:eastAsia="Times New Roman" w:hAnsi="Times New Roman" w:cs="Times New Roman"/>
        </w:rPr>
        <w:t>дасюэ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чубаньшэ</w:t>
      </w:r>
      <w:proofErr w:type="spellEnd"/>
      <w:r>
        <w:rPr>
          <w:rFonts w:ascii="Times New Roman" w:eastAsia="Times New Roman" w:hAnsi="Times New Roman" w:cs="Times New Roman"/>
        </w:rPr>
        <w:t>, 2013. 339 с. (На кит.)</w:t>
      </w:r>
    </w:p>
    <w:p w14:paraId="00000021" w14:textId="43F7D30B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Канэко,Исаму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Кокусай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сэйдзи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кодзо</w:t>
      </w:r>
      <w:proofErr w:type="spellEnd"/>
      <w:r>
        <w:rPr>
          <w:rFonts w:ascii="Times New Roman" w:eastAsia="Times New Roman" w:hAnsi="Times New Roman" w:cs="Times New Roman"/>
        </w:rPr>
        <w:t xml:space="preserve"> то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домэй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но </w:t>
      </w:r>
      <w:proofErr w:type="spellStart"/>
      <w:r>
        <w:rPr>
          <w:rFonts w:ascii="Times New Roman" w:eastAsia="Times New Roman" w:hAnsi="Times New Roman" w:cs="Times New Roman"/>
        </w:rPr>
        <w:t>хэнъё</w:t>
      </w:r>
      <w:proofErr w:type="spellEnd"/>
      <w:r>
        <w:rPr>
          <w:rFonts w:ascii="Times New Roman" w:eastAsia="Times New Roman" w:hAnsi="Times New Roman" w:cs="Times New Roman"/>
        </w:rPr>
        <w:t xml:space="preserve"> [Структура международной политики и изменение форм альянсов]. </w:t>
      </w:r>
      <w:proofErr w:type="spellStart"/>
      <w:r>
        <w:rPr>
          <w:rFonts w:ascii="Times New Roman" w:eastAsia="Times New Roman" w:hAnsi="Times New Roman" w:cs="Times New Roman"/>
        </w:rPr>
        <w:t>Боэй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кэнкю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киё</w:t>
      </w:r>
      <w:proofErr w:type="spellEnd"/>
      <w:r>
        <w:rPr>
          <w:rFonts w:ascii="Times New Roman" w:eastAsia="Times New Roman" w:hAnsi="Times New Roman" w:cs="Times New Roman"/>
        </w:rPr>
        <w:t xml:space="preserve">. Токио: </w:t>
      </w:r>
      <w:proofErr w:type="spellStart"/>
      <w:r>
        <w:rPr>
          <w:rFonts w:ascii="Times New Roman" w:eastAsia="Times New Roman" w:hAnsi="Times New Roman" w:cs="Times New Roman"/>
        </w:rPr>
        <w:t>Боэй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кэнкюсё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сюппан</w:t>
      </w:r>
      <w:proofErr w:type="spellEnd"/>
      <w:r>
        <w:rPr>
          <w:rFonts w:ascii="Times New Roman" w:eastAsia="Times New Roman" w:hAnsi="Times New Roman" w:cs="Times New Roman"/>
        </w:rPr>
        <w:t>, 2004, №1. 20 с. (На яп.)</w:t>
      </w:r>
    </w:p>
    <w:p w14:paraId="00000022" w14:textId="19F4C679" w:rsidR="007F7E2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Цзиго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Да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Оуя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хобань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гуаньси: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чунсу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Оуя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чжисюй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[Большое евразийское партнерство: изменение евразийского порядка?] //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Гоцзи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Вэньти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Яньцзю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2017, vol.1. C. 25-37. (На кит. яз.)</w:t>
      </w:r>
    </w:p>
    <w:p w14:paraId="00000023" w14:textId="26383DD0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Ооэ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Сэйдзо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Хикаку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тэцугаку</w:t>
      </w:r>
      <w:proofErr w:type="spellEnd"/>
      <w:r>
        <w:rPr>
          <w:rFonts w:ascii="Times New Roman" w:eastAsia="Times New Roman" w:hAnsi="Times New Roman" w:cs="Times New Roman"/>
        </w:rPr>
        <w:t xml:space="preserve">-кара </w:t>
      </w:r>
      <w:proofErr w:type="spellStart"/>
      <w:r>
        <w:rPr>
          <w:rFonts w:ascii="Times New Roman" w:eastAsia="Times New Roman" w:hAnsi="Times New Roman" w:cs="Times New Roman"/>
        </w:rPr>
        <w:t>тоицу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тэцугаку</w:t>
      </w:r>
      <w:proofErr w:type="spellEnd"/>
      <w:r>
        <w:rPr>
          <w:rFonts w:ascii="Times New Roman" w:eastAsia="Times New Roman" w:hAnsi="Times New Roman" w:cs="Times New Roman"/>
        </w:rPr>
        <w:t xml:space="preserve">-э [От сравнительной философии к философии единства] // </w:t>
      </w:r>
      <w:proofErr w:type="spellStart"/>
      <w:r>
        <w:rPr>
          <w:rFonts w:ascii="Times New Roman" w:eastAsia="Times New Roman" w:hAnsi="Times New Roman" w:cs="Times New Roman"/>
        </w:rPr>
        <w:t>Сэйдзон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кагаку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кэнкюсё</w:t>
      </w:r>
      <w:proofErr w:type="spellEnd"/>
      <w:r>
        <w:rPr>
          <w:rFonts w:ascii="Times New Roman" w:eastAsia="Times New Roman" w:hAnsi="Times New Roman" w:cs="Times New Roman"/>
        </w:rPr>
        <w:t xml:space="preserve">. Киото: </w:t>
      </w:r>
      <w:proofErr w:type="spellStart"/>
      <w:r>
        <w:rPr>
          <w:rFonts w:ascii="Times New Roman" w:eastAsia="Times New Roman" w:hAnsi="Times New Roman" w:cs="Times New Roman"/>
        </w:rPr>
        <w:t>Кёто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дайгаку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сюппан</w:t>
      </w:r>
      <w:proofErr w:type="spellEnd"/>
      <w:r>
        <w:rPr>
          <w:rFonts w:ascii="Times New Roman" w:eastAsia="Times New Roman" w:hAnsi="Times New Roman" w:cs="Times New Roman"/>
        </w:rPr>
        <w:t xml:space="preserve">, 2014. </w:t>
      </w:r>
      <w:r w:rsidR="00512109">
        <w:rPr>
          <w:rFonts w:ascii="Times New Roman" w:eastAsia="Times New Roman" w:hAnsi="Times New Roman" w:cs="Times New Roman"/>
        </w:rPr>
        <w:t xml:space="preserve">С. </w:t>
      </w:r>
      <w:r>
        <w:rPr>
          <w:rFonts w:ascii="Times New Roman" w:eastAsia="Times New Roman" w:hAnsi="Times New Roman" w:cs="Times New Roman"/>
        </w:rPr>
        <w:t>114-120. (На яп.)</w:t>
      </w:r>
    </w:p>
    <w:p w14:paraId="00000024" w14:textId="5E6EC0F5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Танака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Тосио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Нитидзё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кэйкэн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Дзюнсуй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кэйкэн</w:t>
      </w:r>
      <w:proofErr w:type="spellEnd"/>
      <w:r>
        <w:rPr>
          <w:rFonts w:ascii="Times New Roman" w:eastAsia="Times New Roman" w:hAnsi="Times New Roman" w:cs="Times New Roman"/>
        </w:rPr>
        <w:t xml:space="preserve"> [Повседневный опыт – Чистый опыт] // </w:t>
      </w:r>
      <w:proofErr w:type="spellStart"/>
      <w:r>
        <w:rPr>
          <w:rFonts w:ascii="Times New Roman" w:eastAsia="Times New Roman" w:hAnsi="Times New Roman" w:cs="Times New Roman"/>
        </w:rPr>
        <w:t>Киё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Ромбун</w:t>
      </w:r>
      <w:proofErr w:type="spellEnd"/>
      <w:r>
        <w:rPr>
          <w:rFonts w:ascii="Times New Roman" w:eastAsia="Times New Roman" w:hAnsi="Times New Roman" w:cs="Times New Roman"/>
        </w:rPr>
        <w:t xml:space="preserve">. Киото: </w:t>
      </w:r>
      <w:proofErr w:type="spellStart"/>
      <w:r>
        <w:rPr>
          <w:rFonts w:ascii="Times New Roman" w:eastAsia="Times New Roman" w:hAnsi="Times New Roman" w:cs="Times New Roman"/>
        </w:rPr>
        <w:t>Кёто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дайгаку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сюппан</w:t>
      </w:r>
      <w:proofErr w:type="spellEnd"/>
      <w:r>
        <w:rPr>
          <w:rFonts w:ascii="Times New Roman" w:eastAsia="Times New Roman" w:hAnsi="Times New Roman" w:cs="Times New Roman"/>
        </w:rPr>
        <w:t>, 1988. С.</w:t>
      </w:r>
      <w:r w:rsidR="005121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43-50. (На яп.)</w:t>
      </w:r>
    </w:p>
    <w:p w14:paraId="00000025" w14:textId="4830FA07" w:rsidR="007F7E2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Чэнь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Дун Сяо, Фэн Шуай.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бианьгэ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бэйдзинсиадэ</w:t>
      </w:r>
      <w:proofErr w:type="spellEnd"/>
      <w:r>
        <w:rPr>
          <w:rFonts w:ascii="Times New Roman" w:eastAsia="Times New Roman" w:hAnsi="Times New Roman" w:cs="Times New Roman"/>
        </w:rPr>
        <w:t xml:space="preserve"> Чжун-Э-Инь </w:t>
      </w:r>
      <w:proofErr w:type="spellStart"/>
      <w:r>
        <w:rPr>
          <w:rFonts w:ascii="Times New Roman" w:eastAsia="Times New Roman" w:hAnsi="Times New Roman" w:cs="Times New Roman"/>
        </w:rPr>
        <w:t>саньбянь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хэцзо</w:t>
      </w:r>
      <w:proofErr w:type="spellEnd"/>
      <w:r>
        <w:rPr>
          <w:rFonts w:ascii="Times New Roman" w:eastAsia="Times New Roman" w:hAnsi="Times New Roman" w:cs="Times New Roman"/>
        </w:rPr>
        <w:t xml:space="preserve"> гуаньси [Задний план системных преобразований отношений трехстороннего </w:t>
      </w:r>
      <w:r>
        <w:rPr>
          <w:rFonts w:ascii="Times New Roman" w:eastAsia="Times New Roman" w:hAnsi="Times New Roman" w:cs="Times New Roman"/>
        </w:rPr>
        <w:lastRenderedPageBreak/>
        <w:t xml:space="preserve">сотрудничества Китая, России и Индии]. Шанхай: Шанхай </w:t>
      </w:r>
      <w:proofErr w:type="spellStart"/>
      <w:r>
        <w:rPr>
          <w:rFonts w:ascii="Times New Roman" w:eastAsia="Times New Roman" w:hAnsi="Times New Roman" w:cs="Times New Roman"/>
        </w:rPr>
        <w:t>дасюэ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чубаньшэ</w:t>
      </w:r>
      <w:proofErr w:type="spellEnd"/>
      <w:r>
        <w:rPr>
          <w:rFonts w:ascii="Times New Roman" w:eastAsia="Times New Roman" w:hAnsi="Times New Roman" w:cs="Times New Roman"/>
        </w:rPr>
        <w:t>, 2016. 18 с. (На кит.)</w:t>
      </w:r>
    </w:p>
    <w:p w14:paraId="00000026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</w:rPr>
        <w:t>Borgwardt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Angela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</w:rPr>
        <w:t>Molthagen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Ditmar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Gegen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Rechtsextremismus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in Ost und West. Friedrich-Ebert-Stiftung Forum. Berlin: Friedrich Ebert Stiftung Verlag, 2006. 52 s. (</w:t>
      </w:r>
      <w:r>
        <w:rPr>
          <w:rFonts w:ascii="Times New Roman" w:eastAsia="Times New Roman" w:hAnsi="Times New Roman" w:cs="Times New Roman"/>
        </w:rPr>
        <w:t>На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нем</w:t>
      </w:r>
      <w:r w:rsidRPr="00512109">
        <w:rPr>
          <w:rFonts w:ascii="Times New Roman" w:eastAsia="Times New Roman" w:hAnsi="Times New Roman" w:cs="Times New Roman"/>
          <w:lang w:val="en-US"/>
        </w:rPr>
        <w:t>.)</w:t>
      </w:r>
    </w:p>
    <w:p w14:paraId="00000027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Bunse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Benno; Friedrich, Jürgen.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Region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Asien-Pazifik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Vielfalt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Wachstum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digitale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Zukunft.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Bundesministerium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für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Wirtschaft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und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Energie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. Berlin: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Bundesministerium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für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Wirtschaft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und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Energie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Verlag, 2017. 16 s. (</w:t>
      </w:r>
      <w:r>
        <w:rPr>
          <w:rFonts w:ascii="Times New Roman" w:eastAsia="Times New Roman" w:hAnsi="Times New Roman" w:cs="Times New Roman"/>
        </w:rPr>
        <w:t>На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нем</w:t>
      </w:r>
      <w:r w:rsidRPr="00512109">
        <w:rPr>
          <w:rFonts w:ascii="Times New Roman" w:eastAsia="Times New Roman" w:hAnsi="Times New Roman" w:cs="Times New Roman"/>
          <w:lang w:val="en-US"/>
        </w:rPr>
        <w:t>.)</w:t>
      </w:r>
    </w:p>
    <w:p w14:paraId="00000028" w14:textId="59ED6F43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Dragneva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Rilka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;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Delcour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Laure.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Assessing Legal and Political Compatibility between EU Engagement Strategies and EAEU Membership. </w:t>
      </w:r>
      <w:proofErr w:type="spellStart"/>
      <w:r>
        <w:rPr>
          <w:rFonts w:ascii="Times New Roman" w:eastAsia="Times New Roman" w:hAnsi="Times New Roman" w:cs="Times New Roman"/>
        </w:rPr>
        <w:t>Working</w:t>
      </w:r>
      <w:proofErr w:type="spellEnd"/>
      <w:r>
        <w:rPr>
          <w:rFonts w:ascii="Times New Roman" w:eastAsia="Times New Roman" w:hAnsi="Times New Roman" w:cs="Times New Roman"/>
        </w:rPr>
        <w:t xml:space="preserve"> Paper Series, No.</w:t>
      </w:r>
      <w:r w:rsidR="005121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07. Berlin: </w:t>
      </w:r>
      <w:proofErr w:type="spellStart"/>
      <w:r>
        <w:rPr>
          <w:rFonts w:ascii="Times New Roman" w:eastAsia="Times New Roman" w:hAnsi="Times New Roman" w:cs="Times New Roman"/>
        </w:rPr>
        <w:t>Freie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Universität</w:t>
      </w:r>
      <w:proofErr w:type="spellEnd"/>
      <w:r>
        <w:rPr>
          <w:rFonts w:ascii="Times New Roman" w:eastAsia="Times New Roman" w:hAnsi="Times New Roman" w:cs="Times New Roman"/>
        </w:rPr>
        <w:t xml:space="preserve"> Berlin </w:t>
      </w:r>
      <w:proofErr w:type="spellStart"/>
      <w:r>
        <w:rPr>
          <w:rFonts w:ascii="Times New Roman" w:eastAsia="Times New Roman" w:hAnsi="Times New Roman" w:cs="Times New Roman"/>
        </w:rPr>
        <w:t>Verlag</w:t>
      </w:r>
      <w:proofErr w:type="spellEnd"/>
      <w:r>
        <w:rPr>
          <w:rFonts w:ascii="Times New Roman" w:eastAsia="Times New Roman" w:hAnsi="Times New Roman" w:cs="Times New Roman"/>
        </w:rPr>
        <w:t xml:space="preserve">, 2017. </w:t>
      </w:r>
      <w:r w:rsidRPr="00512109">
        <w:rPr>
          <w:rFonts w:ascii="Times New Roman" w:eastAsia="Times New Roman" w:hAnsi="Times New Roman" w:cs="Times New Roman"/>
          <w:lang w:val="en-US"/>
        </w:rPr>
        <w:t>32 p.</w:t>
      </w:r>
    </w:p>
    <w:p w14:paraId="00000029" w14:textId="12AC6E14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Kurečić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Petar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The New Great Game: Rivalry of Geostrategies and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Geoeconomies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in Central Asia //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Hrvatski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geografski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. Zagreb:</w:t>
      </w:r>
      <w:r w:rsidR="00512109">
        <w:rPr>
          <w:rFonts w:ascii="Times New Roman" w:eastAsia="Times New Roman" w:hAnsi="Times New Roman" w:cs="Times New Roman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>University College of International Relations and Diplomacy, 2010. P. 21-48.</w:t>
      </w:r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>DOI:10.24411/2500-2872-2016-00006</w:t>
      </w:r>
    </w:p>
    <w:p w14:paraId="0000002A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Levy, Katja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Annotierte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Bibliographie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zur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Zivilgesellschaft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in China.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Ostasiatisches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Seminar. Berlin: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Freie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Universität Berlin Verlag, 2016. 185 s. (</w:t>
      </w:r>
      <w:r>
        <w:rPr>
          <w:rFonts w:ascii="Times New Roman" w:eastAsia="Times New Roman" w:hAnsi="Times New Roman" w:cs="Times New Roman"/>
        </w:rPr>
        <w:t>На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нем</w:t>
      </w:r>
      <w:r w:rsidRPr="00512109">
        <w:rPr>
          <w:rFonts w:ascii="Times New Roman" w:eastAsia="Times New Roman" w:hAnsi="Times New Roman" w:cs="Times New Roman"/>
          <w:lang w:val="en-US"/>
        </w:rPr>
        <w:t>.)</w:t>
      </w:r>
    </w:p>
    <w:p w14:paraId="0000002B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 xml:space="preserve">Moshes,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Arkady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;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Nojonen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Matti.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Russia-China Relations: current state, alternative futures, and implications for the West. Tampere: The Finnish Institute of International Affairs Press, 2011. 122 p.</w:t>
      </w:r>
    </w:p>
    <w:p w14:paraId="0000002C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Reiter, Erich.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Ein Essay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zur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neuen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globalen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Geopolitik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. Wien: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Bundesministerium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für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Landesverteidigung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Verlag, 2017. 11 s. (</w:t>
      </w:r>
      <w:r>
        <w:rPr>
          <w:rFonts w:ascii="Times New Roman" w:eastAsia="Times New Roman" w:hAnsi="Times New Roman" w:cs="Times New Roman"/>
        </w:rPr>
        <w:t>На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нем</w:t>
      </w:r>
      <w:r w:rsidRPr="00512109">
        <w:rPr>
          <w:rFonts w:ascii="Times New Roman" w:eastAsia="Times New Roman" w:hAnsi="Times New Roman" w:cs="Times New Roman"/>
          <w:lang w:val="en-US"/>
        </w:rPr>
        <w:t>.)</w:t>
      </w:r>
    </w:p>
    <w:p w14:paraId="0000002D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Suzuki D.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Zen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Buddism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. New York: New York University Press, 1961. 400 p.</w:t>
      </w:r>
    </w:p>
    <w:p w14:paraId="0000002E" w14:textId="77777777" w:rsidR="007F7E24" w:rsidRPr="00512109" w:rsidRDefault="007F7E2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lang w:val="en-US"/>
        </w:rPr>
      </w:pPr>
    </w:p>
    <w:p w14:paraId="0000002F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12109">
        <w:rPr>
          <w:rFonts w:ascii="Times New Roman" w:eastAsia="Times New Roman" w:hAnsi="Times New Roman" w:cs="Times New Roman"/>
          <w:b/>
          <w:color w:val="000000"/>
          <w:lang w:val="en-US"/>
        </w:rPr>
        <w:t>References</w:t>
      </w:r>
    </w:p>
    <w:p w14:paraId="00000030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lang w:val="en-US"/>
        </w:rPr>
        <w:t>&lt;</w:t>
      </w:r>
      <w:r>
        <w:rPr>
          <w:rFonts w:ascii="Times New Roman" w:eastAsia="Times New Roman" w:hAnsi="Times New Roman" w:cs="Times New Roman"/>
          <w:color w:val="FF0000"/>
        </w:rPr>
        <w:t>в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алфавитном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порядке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>латиница</w:t>
      </w:r>
      <w:r w:rsidRPr="00512109">
        <w:rPr>
          <w:rFonts w:ascii="Times New Roman" w:eastAsia="Times New Roman" w:hAnsi="Times New Roman" w:cs="Times New Roman"/>
          <w:color w:val="FF0000"/>
          <w:lang w:val="en-US"/>
        </w:rPr>
        <w:t>)</w:t>
      </w:r>
      <w:r w:rsidRPr="00512109">
        <w:rPr>
          <w:rFonts w:ascii="Times New Roman" w:eastAsia="Times New Roman" w:hAnsi="Times New Roman" w:cs="Times New Roman"/>
          <w:lang w:val="en-US"/>
        </w:rPr>
        <w:t>&gt;</w:t>
      </w:r>
    </w:p>
    <w:p w14:paraId="00000031" w14:textId="77777777" w:rsidR="007F7E24" w:rsidRPr="00512109" w:rsidRDefault="007F7E2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</w:p>
    <w:p w14:paraId="00000032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Borgwardt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, Angela;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Molthagen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Ditmar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(2006).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Gegen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Rechtsextremismus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in Ost und West. Friedrich-Ebert-Stiftung Forum, Berlin: Friedrich Ebert Stiftung Verlag, 52 s. </w:t>
      </w:r>
    </w:p>
    <w:p w14:paraId="00000033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Bunse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Benno; Friedrich, Jürgen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(2017). Region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Asien-Pazifik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Vielfalt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Wachstum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digitale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Zukunft, Berlin: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Bundesministerium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für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Wirtschaft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und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Energie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Verlag, 16 s. </w:t>
      </w:r>
    </w:p>
    <w:p w14:paraId="00000034" w14:textId="7C07C224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Chen Dong Xiao, Feng Shuai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(2016).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Tixi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biange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beijingxiade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Zhong-E-Yin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sanbian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hezuo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guanxi [Relations of China-Russia-India trilateral cooperation: back plan of the system transformations], Shanghai: Shanghai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daxue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chubanshe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, 18 p. (In Chinese).</w:t>
      </w:r>
    </w:p>
    <w:p w14:paraId="00000035" w14:textId="50AFC6DA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Dragneva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Rilka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;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Delcour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Laure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(2017). Assessing Legal and Political Compatibility between EU Engagement Strategies and EAEU Membership. </w:t>
      </w:r>
      <w:r w:rsidRPr="00512109">
        <w:rPr>
          <w:rFonts w:ascii="Times New Roman" w:eastAsia="Times New Roman" w:hAnsi="Times New Roman" w:cs="Times New Roman"/>
          <w:i/>
          <w:lang w:val="en-US"/>
        </w:rPr>
        <w:t>Working Paper Series, No.</w:t>
      </w:r>
      <w:r w:rsidR="00512109"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i/>
          <w:lang w:val="en-US"/>
        </w:rPr>
        <w:t>07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, Berlin: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Freie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Universität Berlin Verlag, 32 p.</w:t>
      </w:r>
    </w:p>
    <w:p w14:paraId="00000036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lastRenderedPageBreak/>
        <w:t>Gao Fei, Zhang Jian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(2013).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Duobian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shijuexiade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zhongye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jingmao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guanxi ji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fazhan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qianjing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[The Prospect of Sino-Russian Economic and Trade Relations from the perspective of Multilateralism], </w:t>
      </w:r>
      <w:proofErr w:type="spellStart"/>
      <w:proofErr w:type="gramStart"/>
      <w:r w:rsidRPr="00512109">
        <w:rPr>
          <w:rFonts w:ascii="Times New Roman" w:eastAsia="Times New Roman" w:hAnsi="Times New Roman" w:cs="Times New Roman"/>
          <w:lang w:val="en-US"/>
        </w:rPr>
        <w:t>Shanghai:Shanghai</w:t>
      </w:r>
      <w:proofErr w:type="spellEnd"/>
      <w:proofErr w:type="gram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daxue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chubanshe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339 </w:t>
      </w:r>
      <w:r>
        <w:rPr>
          <w:rFonts w:ascii="Times New Roman" w:eastAsia="Times New Roman" w:hAnsi="Times New Roman" w:cs="Times New Roman"/>
        </w:rPr>
        <w:t>р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. (In Chinese). </w:t>
      </w:r>
    </w:p>
    <w:p w14:paraId="00000037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Kaneko, Isamu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(2004). Kokusai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seiji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kozo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to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domei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no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henyo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[The structure of international policy and alteration of alliances’ forms],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Boei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kenkyusyo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kiyo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No.1, Tokyo: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Boei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kenkyusyo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suppan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, 20 p. (In Japanese).</w:t>
      </w:r>
    </w:p>
    <w:p w14:paraId="00000038" w14:textId="026C8911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Kurečić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Petar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(2010). The New Great Game: Rivalry of Geostrategies and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Geoeconomies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in Central Asia,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Hrvatski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geografski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glasnik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, Zagreb: University College of International Relations and Diplomacy: 21-48. DOI:</w:t>
      </w:r>
      <w:r w:rsidR="00512109">
        <w:rPr>
          <w:rFonts w:ascii="Times New Roman" w:eastAsia="Times New Roman" w:hAnsi="Times New Roman" w:cs="Times New Roman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>10.24411/2500-2872-2016-00006</w:t>
      </w:r>
    </w:p>
    <w:p w14:paraId="00000039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Levy, Katja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(2016).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Annotierte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Bibliographie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zur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Zivilgesellschaft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in China,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Ostasiatisches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Seminar, Berlin: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Freie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Universität Berlin Verlag, 185 s. </w:t>
      </w:r>
    </w:p>
    <w:p w14:paraId="0000003A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lang w:val="en-US"/>
        </w:rPr>
      </w:pPr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Li </w:t>
      </w:r>
      <w:proofErr w:type="spellStart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>Ziguo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(2017). Da </w:t>
      </w:r>
      <w:proofErr w:type="spellStart"/>
      <w:r w:rsidRPr="00512109">
        <w:rPr>
          <w:rFonts w:ascii="Times New Roman" w:eastAsia="Times New Roman" w:hAnsi="Times New Roman" w:cs="Times New Roman"/>
          <w:color w:val="000000"/>
          <w:lang w:val="en-US"/>
        </w:rPr>
        <w:t>Ouya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color w:val="000000"/>
          <w:lang w:val="en-US"/>
        </w:rPr>
        <w:t>huoban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guanxi: </w:t>
      </w:r>
      <w:proofErr w:type="spellStart"/>
      <w:r w:rsidRPr="00512109">
        <w:rPr>
          <w:rFonts w:ascii="Times New Roman" w:eastAsia="Times New Roman" w:hAnsi="Times New Roman" w:cs="Times New Roman"/>
          <w:color w:val="000000"/>
          <w:lang w:val="en-US"/>
        </w:rPr>
        <w:t>chongsu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color w:val="000000"/>
          <w:lang w:val="en-US"/>
        </w:rPr>
        <w:t>Ouya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color w:val="000000"/>
          <w:lang w:val="en-US"/>
        </w:rPr>
        <w:t>xin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color w:val="000000"/>
          <w:lang w:val="en-US"/>
        </w:rPr>
        <w:t>zhixu</w:t>
      </w:r>
      <w:proofErr w:type="spellEnd"/>
      <w:r w:rsidRPr="00512109">
        <w:rPr>
          <w:rFonts w:ascii="Times New Roman" w:eastAsia="Times New Roman" w:hAnsi="Times New Roman" w:cs="Times New Roman"/>
          <w:color w:val="000000"/>
          <w:lang w:val="en-US"/>
        </w:rPr>
        <w:t xml:space="preserve"> [Greater Eurasian Partnership: Reshaping the Eurasian Order?], </w:t>
      </w:r>
      <w:proofErr w:type="spellStart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>Guoji</w:t>
      </w:r>
      <w:proofErr w:type="spellEnd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>Wenti</w:t>
      </w:r>
      <w:proofErr w:type="spellEnd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>Yanjiu</w:t>
      </w:r>
      <w:proofErr w:type="spellEnd"/>
      <w:r w:rsidRPr="00512109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[International Studies]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t>, Vol. 1: 25-37. (In Chinese).</w:t>
      </w:r>
    </w:p>
    <w:p w14:paraId="0000003B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 xml:space="preserve">Moshes,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Arkady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;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Nojonen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Matti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(2011). Russia-China Relations: current state, alternative futures, and implications for the West, Tampere: The Finnish Institute of International Affairs, 122 p.</w:t>
      </w:r>
    </w:p>
    <w:p w14:paraId="0000003C" w14:textId="18D30BEC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Ooe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Seizo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(2014).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Hikaku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tetsugaku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-kara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toyitsu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tetsugaku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-e [From comparative philosophy toward </w:t>
      </w:r>
      <w:proofErr w:type="gramStart"/>
      <w:r w:rsidRPr="00512109">
        <w:rPr>
          <w:rFonts w:ascii="Times New Roman" w:eastAsia="Times New Roman" w:hAnsi="Times New Roman" w:cs="Times New Roman"/>
          <w:lang w:val="en-US"/>
        </w:rPr>
        <w:t>philosophy ]</w:t>
      </w:r>
      <w:proofErr w:type="gramEnd"/>
      <w:r w:rsidRPr="0051210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Seizon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kagaku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kenkyusyo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Kyoto: Kyoto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daigaku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syuppan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: 114-120. (In Japanese)</w:t>
      </w:r>
    </w:p>
    <w:p w14:paraId="0000003D" w14:textId="737D1FCB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Reiter, Erich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(2017). Ein Essay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zur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neuen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globalen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Geopolitik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. Wien:</w:t>
      </w:r>
      <w:r w:rsidR="00512109"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Bundesministerium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für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Landesverteidigung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Verlag, 11 s. </w:t>
      </w:r>
    </w:p>
    <w:p w14:paraId="0000003E" w14:textId="1AF0A6E8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Soloviyov</w:t>
      </w:r>
      <w:proofErr w:type="spellEnd"/>
      <w:r w:rsidRPr="00512109">
        <w:rPr>
          <w:rFonts w:ascii="Times New Roman" w:eastAsia="Times New Roman" w:hAnsi="Times New Roman" w:cs="Times New Roman"/>
          <w:i/>
          <w:lang w:val="en-US"/>
        </w:rPr>
        <w:t>, V.S.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(1989).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Sochineniya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v 2-h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tomah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[Works in 2 volumes], Vol.</w:t>
      </w:r>
      <w:r w:rsidR="00512109"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lang w:val="en-US"/>
        </w:rPr>
        <w:t>2, Moscow: “Pravda” PH, 738 p. (In Russian).</w:t>
      </w:r>
    </w:p>
    <w:p w14:paraId="0000003F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Suzuki D.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(1961). Zen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Buddism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, New York: New York University Press, 400 p.</w:t>
      </w:r>
    </w:p>
    <w:p w14:paraId="00000040" w14:textId="1D3FC323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r w:rsidRPr="00512109">
        <w:rPr>
          <w:rFonts w:ascii="Times New Roman" w:eastAsia="Times New Roman" w:hAnsi="Times New Roman" w:cs="Times New Roman"/>
          <w:i/>
          <w:lang w:val="en-US"/>
        </w:rPr>
        <w:t>Tanaka, Toshio</w:t>
      </w:r>
      <w:r w:rsidRPr="00512109">
        <w:rPr>
          <w:rFonts w:ascii="Times New Roman" w:eastAsia="Times New Roman" w:hAnsi="Times New Roman" w:cs="Times New Roman"/>
          <w:lang w:val="en-US"/>
        </w:rPr>
        <w:t xml:space="preserve"> (1988).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Nichijo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keiken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Junsui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keiken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[Everyday experience – Pure experience], </w:t>
      </w:r>
      <w:r w:rsidRPr="00512109">
        <w:rPr>
          <w:rFonts w:ascii="Times New Roman" w:eastAsia="Times New Roman" w:hAnsi="Times New Roman" w:cs="Times New Roman"/>
          <w:i/>
          <w:lang w:val="en-US"/>
        </w:rPr>
        <w:t xml:space="preserve">Kiyo </w:t>
      </w:r>
      <w:proofErr w:type="spellStart"/>
      <w:r w:rsidRPr="00512109">
        <w:rPr>
          <w:rFonts w:ascii="Times New Roman" w:eastAsia="Times New Roman" w:hAnsi="Times New Roman" w:cs="Times New Roman"/>
          <w:i/>
          <w:lang w:val="en-US"/>
        </w:rPr>
        <w:t>Rombun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512109">
        <w:rPr>
          <w:rFonts w:ascii="Times New Roman" w:eastAsia="Times New Roman" w:hAnsi="Times New Roman" w:cs="Times New Roman"/>
          <w:lang w:val="en-US"/>
        </w:rPr>
        <w:t>Kyoto:Kyoto</w:t>
      </w:r>
      <w:proofErr w:type="spellEnd"/>
      <w:proofErr w:type="gram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daigaku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syuppan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>, 1988: 43-50. (In Japanese)</w:t>
      </w:r>
    </w:p>
    <w:p w14:paraId="00000041" w14:textId="7000B0B2" w:rsidR="007F7E24" w:rsidRPr="00FB558B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Tovarooborot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Rossii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Kitaya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statisticheskie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dannye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dinamika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12109">
        <w:rPr>
          <w:rFonts w:ascii="Times New Roman" w:eastAsia="Times New Roman" w:hAnsi="Times New Roman" w:cs="Times New Roman"/>
          <w:lang w:val="en-US"/>
        </w:rPr>
        <w:t>razvitiya</w:t>
      </w:r>
      <w:proofErr w:type="spellEnd"/>
      <w:r w:rsidRPr="00512109">
        <w:rPr>
          <w:rFonts w:ascii="Times New Roman" w:eastAsia="Times New Roman" w:hAnsi="Times New Roman" w:cs="Times New Roman"/>
          <w:lang w:val="en-US"/>
        </w:rPr>
        <w:t xml:space="preserve"> [Trade turnover of Russia and China: statistics and development dynamics]. URL: </w:t>
      </w:r>
      <w:hyperlink r:id="rId9">
        <w:r w:rsidRPr="00512109">
          <w:rPr>
            <w:rFonts w:ascii="Times New Roman" w:eastAsia="Times New Roman" w:hAnsi="Times New Roman" w:cs="Times New Roman"/>
            <w:lang w:val="en-US"/>
          </w:rPr>
          <w:t>http://fb.ru/article/380716/tovarooborot-rossii-i-kitaya-statisticheskie-dannyie-i-dinamika-razvitiya</w:t>
        </w:r>
      </w:hyperlink>
      <w:r w:rsidRPr="00512109">
        <w:rPr>
          <w:rFonts w:ascii="Times New Roman" w:eastAsia="Times New Roman" w:hAnsi="Times New Roman" w:cs="Times New Roman"/>
          <w:lang w:val="en-US"/>
        </w:rPr>
        <w:t xml:space="preserve"> (accessed: </w:t>
      </w:r>
      <w:r w:rsidR="00FB558B">
        <w:rPr>
          <w:rFonts w:ascii="Times New Roman" w:eastAsia="Times New Roman" w:hAnsi="Times New Roman" w:cs="Times New Roman"/>
          <w:lang w:val="en-US"/>
        </w:rPr>
        <w:t xml:space="preserve">May </w:t>
      </w:r>
      <w:r w:rsidRPr="00512109">
        <w:rPr>
          <w:rFonts w:ascii="Times New Roman" w:eastAsia="Times New Roman" w:hAnsi="Times New Roman" w:cs="Times New Roman"/>
          <w:lang w:val="en-US"/>
        </w:rPr>
        <w:t>12, 2018) (In Russian).</w:t>
      </w:r>
      <w:r w:rsidRPr="00512109">
        <w:rPr>
          <w:rFonts w:ascii="Arial" w:eastAsia="Arial" w:hAnsi="Arial" w:cs="Arial"/>
          <w:sz w:val="29"/>
          <w:szCs w:val="29"/>
          <w:lang w:val="en-US"/>
        </w:rPr>
        <w:t xml:space="preserve"> </w:t>
      </w:r>
      <w:r w:rsidRPr="00FB558B">
        <w:rPr>
          <w:rFonts w:ascii="Times New Roman" w:eastAsia="Times New Roman" w:hAnsi="Times New Roman" w:cs="Times New Roman"/>
          <w:lang w:val="en-US"/>
        </w:rPr>
        <w:t>DOI:10.24411/2500-2872-2016-00006</w:t>
      </w:r>
    </w:p>
    <w:p w14:paraId="00000042" w14:textId="77777777" w:rsidR="007F7E24" w:rsidRPr="00FB558B" w:rsidRDefault="007F7E2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lang w:val="en-US"/>
        </w:rPr>
      </w:pPr>
    </w:p>
    <w:sectPr w:rsidR="007F7E24" w:rsidRPr="00FB558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F55" w14:textId="77777777" w:rsidR="00883867" w:rsidRDefault="00883867">
      <w:pPr>
        <w:spacing w:line="240" w:lineRule="auto"/>
      </w:pPr>
      <w:r>
        <w:separator/>
      </w:r>
    </w:p>
  </w:endnote>
  <w:endnote w:type="continuationSeparator" w:id="0">
    <w:p w14:paraId="4638DA9B" w14:textId="77777777" w:rsidR="00883867" w:rsidRDefault="00883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C3EB" w14:textId="77777777" w:rsidR="00883867" w:rsidRDefault="00883867">
      <w:pPr>
        <w:spacing w:line="240" w:lineRule="auto"/>
      </w:pPr>
      <w:r>
        <w:separator/>
      </w:r>
    </w:p>
  </w:footnote>
  <w:footnote w:type="continuationSeparator" w:id="0">
    <w:p w14:paraId="306E334E" w14:textId="77777777" w:rsidR="00883867" w:rsidRDefault="00883867">
      <w:pPr>
        <w:spacing w:line="240" w:lineRule="auto"/>
      </w:pPr>
      <w:r>
        <w:continuationSeparator/>
      </w:r>
    </w:p>
  </w:footnote>
  <w:footnote w:id="1">
    <w:p w14:paraId="00000043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Исследование выполнено за счет гранта Российского научного фонда (проект № 19-17-00164). 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[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если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необходимо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отчетности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гранту</w:t>
      </w:r>
      <w:r w:rsidRPr="00512109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]</w:t>
      </w:r>
    </w:p>
  </w:footnote>
  <w:footnote w:id="2">
    <w:p w14:paraId="00000044" w14:textId="77777777" w:rsidR="007F7E24" w:rsidRPr="0051210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vertAlign w:val="superscript"/>
        </w:rPr>
        <w:footnoteRef/>
      </w:r>
      <w:r w:rsidRPr="0051210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t>This work was supported by the Russian Science Foundation, grant number</w:t>
      </w:r>
      <w:r w:rsidRPr="00512109">
        <w:rPr>
          <w:rFonts w:ascii="Times New Roman" w:eastAsia="Times New Roman" w:hAnsi="Times New Roman" w:cs="Times New Roman"/>
          <w:color w:val="000000"/>
          <w:lang w:val="en-US"/>
        </w:rPr>
        <w:br/>
        <w:t xml:space="preserve"> 19-17-00164.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4"/>
    <w:rsid w:val="00512109"/>
    <w:rsid w:val="007F7E24"/>
    <w:rsid w:val="00883867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76FAA"/>
  <w15:docId w15:val="{A64DD7E9-BC43-634A-999D-DAE93B52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ko-K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380716/tovarooborot-rossii-i-kitaya-statisticheskie-dannyie-i-dinamika-razvi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5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50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b.ru/article/380716/tovarooborot-rossii-i-kitaya-statisticheskie-dannyie-i-dinamika-razvit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Поленова</cp:lastModifiedBy>
  <cp:revision>2</cp:revision>
  <dcterms:created xsi:type="dcterms:W3CDTF">2023-09-21T10:28:00Z</dcterms:created>
  <dcterms:modified xsi:type="dcterms:W3CDTF">2023-09-21T10:28:00Z</dcterms:modified>
</cp:coreProperties>
</file>