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9" w:rsidRPr="009D56BA" w:rsidRDefault="00900D09" w:rsidP="00900D09">
      <w:pPr>
        <w:pStyle w:val="ConsPlusNormal"/>
        <w:spacing w:after="120"/>
        <w:ind w:left="496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132885133"/>
      <w:r w:rsidRPr="009D56BA">
        <w:rPr>
          <w:rFonts w:ascii="Times New Roman" w:hAnsi="Times New Roman" w:cs="Times New Roman"/>
          <w:sz w:val="26"/>
          <w:szCs w:val="26"/>
          <w:lang w:bidi="ru-RU"/>
        </w:rPr>
        <w:t>Приложение № 1</w:t>
      </w:r>
      <w:r w:rsidR="009C2DE9">
        <w:rPr>
          <w:rFonts w:ascii="Times New Roman" w:hAnsi="Times New Roman" w:cs="Times New Roman"/>
          <w:sz w:val="26"/>
          <w:szCs w:val="26"/>
          <w:lang w:bidi="ru-RU"/>
        </w:rPr>
        <w:t>0</w:t>
      </w:r>
    </w:p>
    <w:bookmarkEnd w:id="0"/>
    <w:p w:rsidR="00900D09" w:rsidRPr="009D56BA" w:rsidRDefault="00900D09" w:rsidP="00900D09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:rsidR="00900D09" w:rsidRPr="009D56BA" w:rsidRDefault="00900D09" w:rsidP="00900D09">
      <w:pPr>
        <w:pStyle w:val="ConsPlusNormal"/>
        <w:ind w:left="496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6BA"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:rsidR="00900D09" w:rsidRDefault="009C0E63" w:rsidP="009C0E63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00D09" w:rsidRPr="009D56BA" w:rsidRDefault="00900D09" w:rsidP="00900D09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B31F03">
        <w:rPr>
          <w:rFonts w:ascii="Times New Roman" w:hAnsi="Times New Roman" w:cs="Times New Roman"/>
          <w:sz w:val="26"/>
          <w:szCs w:val="26"/>
          <w:lang w:bidi="ru-RU"/>
        </w:rPr>
        <w:t>« 29 » ноября 2024г. № 7</w:t>
      </w:r>
      <w:r w:rsidR="00E411F6">
        <w:rPr>
          <w:rFonts w:ascii="Times New Roman" w:hAnsi="Times New Roman" w:cs="Times New Roman"/>
          <w:sz w:val="26"/>
          <w:szCs w:val="26"/>
          <w:lang w:bidi="ru-RU"/>
        </w:rPr>
        <w:t>5</w:t>
      </w:r>
    </w:p>
    <w:p w:rsidR="00900D09" w:rsidRDefault="00900D09" w:rsidP="005E30EA">
      <w:pPr>
        <w:pStyle w:val="Style2"/>
        <w:widowControl/>
        <w:spacing w:line="274" w:lineRule="exact"/>
        <w:ind w:left="58"/>
        <w:jc w:val="center"/>
        <w:rPr>
          <w:rStyle w:val="FontStyle34"/>
        </w:rPr>
      </w:pPr>
    </w:p>
    <w:p w:rsidR="006A093E" w:rsidRDefault="006A093E" w:rsidP="005E30EA">
      <w:pPr>
        <w:pStyle w:val="Style2"/>
        <w:widowControl/>
        <w:spacing w:line="274" w:lineRule="exact"/>
        <w:ind w:left="58"/>
        <w:jc w:val="center"/>
        <w:rPr>
          <w:rStyle w:val="FontStyle34"/>
          <w:sz w:val="28"/>
          <w:szCs w:val="28"/>
        </w:rPr>
      </w:pPr>
    </w:p>
    <w:p w:rsidR="005E30EA" w:rsidRPr="00900D09" w:rsidRDefault="005E30EA" w:rsidP="005E30EA">
      <w:pPr>
        <w:pStyle w:val="Style2"/>
        <w:widowControl/>
        <w:spacing w:line="274" w:lineRule="exact"/>
        <w:ind w:left="58"/>
        <w:jc w:val="center"/>
        <w:rPr>
          <w:rStyle w:val="FontStyle34"/>
          <w:sz w:val="28"/>
          <w:szCs w:val="28"/>
        </w:rPr>
      </w:pPr>
      <w:r w:rsidRPr="00900D09">
        <w:rPr>
          <w:rStyle w:val="FontStyle34"/>
          <w:sz w:val="28"/>
          <w:szCs w:val="28"/>
        </w:rPr>
        <w:t>Положен</w:t>
      </w:r>
      <w:bookmarkStart w:id="1" w:name="_GoBack"/>
      <w:bookmarkEnd w:id="1"/>
      <w:r w:rsidRPr="00900D09">
        <w:rPr>
          <w:rStyle w:val="FontStyle34"/>
          <w:sz w:val="28"/>
          <w:szCs w:val="28"/>
        </w:rPr>
        <w:t>ие</w:t>
      </w:r>
    </w:p>
    <w:p w:rsidR="00900D09" w:rsidRDefault="005E30EA" w:rsidP="00900D09">
      <w:pPr>
        <w:pStyle w:val="ConsPlusNormal"/>
        <w:jc w:val="center"/>
        <w:rPr>
          <w:rStyle w:val="FontStyle34"/>
          <w:sz w:val="28"/>
          <w:szCs w:val="28"/>
        </w:rPr>
      </w:pPr>
      <w:r w:rsidRPr="00900D09">
        <w:rPr>
          <w:rStyle w:val="FontStyle34"/>
          <w:sz w:val="28"/>
          <w:szCs w:val="28"/>
        </w:rPr>
        <w:t xml:space="preserve">об оценке коррупционных рисков </w:t>
      </w:r>
      <w:bookmarkStart w:id="2" w:name="_Hlk132792509"/>
    </w:p>
    <w:p w:rsidR="00900D09" w:rsidRPr="00900D09" w:rsidRDefault="00900D09" w:rsidP="00900D0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D09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</w:t>
      </w:r>
    </w:p>
    <w:p w:rsidR="00900D09" w:rsidRPr="00900D09" w:rsidRDefault="00900D09" w:rsidP="00900D0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D09">
        <w:rPr>
          <w:rFonts w:ascii="Times New Roman" w:hAnsi="Times New Roman" w:cs="Times New Roman"/>
          <w:bCs/>
          <w:sz w:val="28"/>
          <w:szCs w:val="28"/>
        </w:rPr>
        <w:t>«Институт Китая и современной Азии Российской академии наук»</w:t>
      </w:r>
    </w:p>
    <w:p w:rsidR="005E30EA" w:rsidRPr="00900D09" w:rsidRDefault="009C0E63" w:rsidP="009C0E63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</w:p>
    <w:p w:rsidR="005E30EA" w:rsidRDefault="005E30EA" w:rsidP="00990033">
      <w:pPr>
        <w:pStyle w:val="Style2"/>
        <w:widowControl/>
        <w:numPr>
          <w:ilvl w:val="0"/>
          <w:numId w:val="17"/>
        </w:numPr>
        <w:spacing w:before="12" w:line="266" w:lineRule="exact"/>
        <w:jc w:val="center"/>
        <w:rPr>
          <w:rStyle w:val="FontStyle34"/>
          <w:sz w:val="28"/>
          <w:szCs w:val="28"/>
        </w:rPr>
      </w:pPr>
      <w:r w:rsidRPr="00990033">
        <w:rPr>
          <w:rStyle w:val="FontStyle34"/>
          <w:sz w:val="28"/>
          <w:szCs w:val="28"/>
        </w:rPr>
        <w:t>Общие положения</w:t>
      </w:r>
    </w:p>
    <w:p w:rsidR="00990033" w:rsidRPr="00990033" w:rsidRDefault="00990033" w:rsidP="00652B35">
      <w:pPr>
        <w:pStyle w:val="Style2"/>
        <w:widowControl/>
        <w:spacing w:before="12" w:line="266" w:lineRule="exact"/>
        <w:rPr>
          <w:rStyle w:val="FontStyle34"/>
          <w:sz w:val="28"/>
          <w:szCs w:val="28"/>
        </w:rPr>
      </w:pPr>
    </w:p>
    <w:p w:rsidR="005E30EA" w:rsidRPr="00900D09" w:rsidRDefault="005E30EA" w:rsidP="005E30EA">
      <w:pPr>
        <w:pStyle w:val="Style8"/>
        <w:widowControl/>
        <w:numPr>
          <w:ilvl w:val="0"/>
          <w:numId w:val="1"/>
        </w:numPr>
        <w:tabs>
          <w:tab w:val="left" w:pos="1238"/>
        </w:tabs>
        <w:spacing w:line="266" w:lineRule="exact"/>
        <w:ind w:left="22" w:firstLine="687"/>
        <w:rPr>
          <w:rStyle w:val="FontStyle34"/>
          <w:b w:val="0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 xml:space="preserve">Оценка коррупционных рисков является важнейшим элементом антикоррупционной политики </w:t>
      </w:r>
      <w:r w:rsidR="00900D09" w:rsidRPr="00EA0BC9">
        <w:rPr>
          <w:bCs/>
          <w:sz w:val="28"/>
          <w:szCs w:val="28"/>
        </w:rPr>
        <w:t>Федерального государственного автономного учреждения  науки «Институт Китая и современной Азии Росс</w:t>
      </w:r>
      <w:r w:rsidR="0085318B">
        <w:rPr>
          <w:bCs/>
          <w:sz w:val="28"/>
          <w:szCs w:val="28"/>
        </w:rPr>
        <w:t xml:space="preserve">ийской академии наук» </w:t>
      </w:r>
      <w:r w:rsidR="00900D09" w:rsidRPr="000A7BAE">
        <w:rPr>
          <w:sz w:val="28"/>
          <w:szCs w:val="28"/>
        </w:rPr>
        <w:t xml:space="preserve">(далее – </w:t>
      </w:r>
      <w:r w:rsidR="0085318B">
        <w:rPr>
          <w:sz w:val="28"/>
          <w:szCs w:val="28"/>
        </w:rPr>
        <w:t>ИКСА РАН, Антикоррупционная п</w:t>
      </w:r>
      <w:r w:rsidR="00900D09" w:rsidRPr="000A7BAE">
        <w:rPr>
          <w:sz w:val="28"/>
          <w:szCs w:val="28"/>
        </w:rPr>
        <w:t xml:space="preserve">олитика) </w:t>
      </w:r>
      <w:r w:rsidRPr="00900D09">
        <w:rPr>
          <w:rStyle w:val="FontStyle35"/>
          <w:sz w:val="28"/>
          <w:szCs w:val="28"/>
        </w:rPr>
        <w:t>и позволяет обеспечить соответствие реализуемых антикоррупционных мероприятий специфике деятельности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 в И</w:t>
      </w:r>
      <w:r w:rsidR="0085318B">
        <w:rPr>
          <w:rStyle w:val="FontStyle35"/>
          <w:sz w:val="28"/>
          <w:szCs w:val="28"/>
        </w:rPr>
        <w:t>КСА РАН.</w:t>
      </w:r>
      <w:proofErr w:type="gramEnd"/>
    </w:p>
    <w:p w:rsidR="005E30EA" w:rsidRPr="00900D09" w:rsidRDefault="005E30EA" w:rsidP="005E30EA">
      <w:pPr>
        <w:pStyle w:val="Style8"/>
        <w:widowControl/>
        <w:numPr>
          <w:ilvl w:val="0"/>
          <w:numId w:val="1"/>
        </w:numPr>
        <w:tabs>
          <w:tab w:val="left" w:pos="1238"/>
        </w:tabs>
        <w:spacing w:line="266" w:lineRule="exact"/>
        <w:ind w:left="22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Целью оценки коррупционных рисков является определение конкретных процессов и видов деятельности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.</w:t>
      </w:r>
    </w:p>
    <w:p w:rsidR="005E30EA" w:rsidRPr="00900D09" w:rsidRDefault="005E30EA" w:rsidP="005E30EA">
      <w:pPr>
        <w:pStyle w:val="Style8"/>
        <w:widowControl/>
        <w:numPr>
          <w:ilvl w:val="0"/>
          <w:numId w:val="1"/>
        </w:numPr>
        <w:tabs>
          <w:tab w:val="left" w:pos="1238"/>
        </w:tabs>
        <w:spacing w:line="266" w:lineRule="exact"/>
        <w:ind w:left="22" w:right="7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Коррупционные риски - это возможность проявления коррупционных явлений и/или возникновения коррупционных ситуаций, а как следствие наступление негативных последствий.</w:t>
      </w:r>
    </w:p>
    <w:p w:rsidR="005E30EA" w:rsidRPr="00900D09" w:rsidRDefault="005E30EA" w:rsidP="005E30EA">
      <w:pPr>
        <w:pStyle w:val="Style8"/>
        <w:widowControl/>
        <w:numPr>
          <w:ilvl w:val="0"/>
          <w:numId w:val="1"/>
        </w:numPr>
        <w:tabs>
          <w:tab w:val="left" w:pos="1238"/>
        </w:tabs>
        <w:spacing w:line="266" w:lineRule="exact"/>
        <w:ind w:left="22" w:right="7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Оценка коррупцион</w:t>
      </w:r>
      <w:r w:rsidR="0085318B">
        <w:rPr>
          <w:rStyle w:val="FontStyle35"/>
          <w:sz w:val="28"/>
          <w:szCs w:val="28"/>
        </w:rPr>
        <w:t>ных рисков - важнейший элемент А</w:t>
      </w:r>
      <w:r w:rsidRPr="00900D09">
        <w:rPr>
          <w:rStyle w:val="FontStyle35"/>
          <w:sz w:val="28"/>
          <w:szCs w:val="28"/>
        </w:rPr>
        <w:t>нтикоррупционной политики, который позволяет обеспечить соответствие реализуемых антикоррупционных мероприятий специфики деятельности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5E30EA" w:rsidRPr="00900D09" w:rsidRDefault="005E30EA" w:rsidP="005E30EA">
      <w:pPr>
        <w:pStyle w:val="Style2"/>
        <w:widowControl/>
        <w:spacing w:line="240" w:lineRule="exact"/>
        <w:ind w:left="22" w:firstLine="687"/>
        <w:jc w:val="left"/>
        <w:rPr>
          <w:sz w:val="28"/>
          <w:szCs w:val="28"/>
        </w:rPr>
      </w:pPr>
    </w:p>
    <w:p w:rsidR="005E30EA" w:rsidRPr="00990033" w:rsidRDefault="005E30EA" w:rsidP="00990033">
      <w:pPr>
        <w:pStyle w:val="Style2"/>
        <w:widowControl/>
        <w:spacing w:before="19" w:line="266" w:lineRule="exact"/>
        <w:ind w:left="22" w:hanging="22"/>
        <w:jc w:val="center"/>
        <w:rPr>
          <w:rStyle w:val="FontStyle34"/>
          <w:sz w:val="28"/>
          <w:szCs w:val="28"/>
        </w:rPr>
      </w:pPr>
      <w:r w:rsidRPr="00990033">
        <w:rPr>
          <w:rStyle w:val="FontStyle35"/>
          <w:sz w:val="28"/>
          <w:szCs w:val="28"/>
        </w:rPr>
        <w:t xml:space="preserve">2. </w:t>
      </w:r>
      <w:r w:rsidRPr="00990033">
        <w:rPr>
          <w:rStyle w:val="FontStyle34"/>
          <w:sz w:val="28"/>
          <w:szCs w:val="28"/>
        </w:rPr>
        <w:t>Порядок оценки коррупционных рисков</w:t>
      </w:r>
    </w:p>
    <w:p w:rsidR="00990033" w:rsidRPr="00990033" w:rsidRDefault="00990033" w:rsidP="00990033">
      <w:pPr>
        <w:pStyle w:val="Style2"/>
        <w:widowControl/>
        <w:spacing w:before="19" w:line="266" w:lineRule="exact"/>
        <w:ind w:left="22" w:firstLine="687"/>
        <w:jc w:val="center"/>
        <w:rPr>
          <w:rStyle w:val="FontStyle34"/>
          <w:b w:val="0"/>
          <w:sz w:val="28"/>
          <w:szCs w:val="28"/>
        </w:rPr>
      </w:pPr>
    </w:p>
    <w:p w:rsidR="005E30EA" w:rsidRPr="00900D09" w:rsidRDefault="005E30EA" w:rsidP="005E30EA">
      <w:pPr>
        <w:pStyle w:val="Style8"/>
        <w:widowControl/>
        <w:numPr>
          <w:ilvl w:val="0"/>
          <w:numId w:val="2"/>
        </w:numPr>
        <w:tabs>
          <w:tab w:val="left" w:pos="1238"/>
        </w:tabs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Оценка коррупционных рисков проводится на регулярной основе, то</w:t>
      </w:r>
      <w:r w:rsidR="0085318B">
        <w:rPr>
          <w:rStyle w:val="FontStyle35"/>
          <w:sz w:val="28"/>
          <w:szCs w:val="28"/>
        </w:rPr>
        <w:t xml:space="preserve"> есть как на стадии разработки А</w:t>
      </w:r>
      <w:r w:rsidRPr="00900D09">
        <w:rPr>
          <w:rStyle w:val="FontStyle35"/>
          <w:sz w:val="28"/>
          <w:szCs w:val="28"/>
        </w:rPr>
        <w:t>нтикоррупционной политики, так и после ее утверждения, ежегодно, в IV квартале текущего календарного года.</w:t>
      </w:r>
    </w:p>
    <w:p w:rsidR="005E30EA" w:rsidRPr="00900D09" w:rsidRDefault="005E30EA" w:rsidP="005E30EA">
      <w:pPr>
        <w:pStyle w:val="Style8"/>
        <w:widowControl/>
        <w:numPr>
          <w:ilvl w:val="0"/>
          <w:numId w:val="2"/>
        </w:numPr>
        <w:tabs>
          <w:tab w:val="left" w:pos="1238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Порядок проведения оценки коррупционных рисков:</w:t>
      </w:r>
    </w:p>
    <w:p w:rsidR="005E30EA" w:rsidRPr="00900D09" w:rsidRDefault="00900D09" w:rsidP="005E30EA">
      <w:pPr>
        <w:pStyle w:val="Style8"/>
        <w:widowControl/>
        <w:numPr>
          <w:ilvl w:val="0"/>
          <w:numId w:val="3"/>
        </w:numPr>
        <w:tabs>
          <w:tab w:val="left" w:pos="1231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 </w:t>
      </w:r>
      <w:r w:rsidR="0085318B">
        <w:rPr>
          <w:rStyle w:val="FontStyle35"/>
          <w:sz w:val="28"/>
          <w:szCs w:val="28"/>
        </w:rPr>
        <w:t>д</w:t>
      </w:r>
      <w:r w:rsidR="005E30EA" w:rsidRPr="00900D09">
        <w:rPr>
          <w:rStyle w:val="FontStyle35"/>
          <w:sz w:val="28"/>
          <w:szCs w:val="28"/>
        </w:rPr>
        <w:t>еятельность И</w:t>
      </w:r>
      <w:r w:rsidR="0085318B">
        <w:rPr>
          <w:rStyle w:val="FontStyle35"/>
          <w:sz w:val="28"/>
          <w:szCs w:val="28"/>
        </w:rPr>
        <w:t>КСА РАН</w:t>
      </w:r>
      <w:r w:rsidR="005E30EA" w:rsidRPr="00900D09">
        <w:rPr>
          <w:rStyle w:val="FontStyle35"/>
          <w:sz w:val="28"/>
          <w:szCs w:val="28"/>
        </w:rPr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="005E30EA" w:rsidRPr="00900D09">
        <w:rPr>
          <w:rStyle w:val="FontStyle35"/>
          <w:sz w:val="28"/>
          <w:szCs w:val="28"/>
        </w:rPr>
        <w:t>подпроцессы</w:t>
      </w:r>
      <w:proofErr w:type="spellEnd"/>
      <w:r w:rsidR="005E30EA" w:rsidRPr="00900D09">
        <w:rPr>
          <w:rStyle w:val="FontStyle35"/>
          <w:sz w:val="28"/>
          <w:szCs w:val="28"/>
        </w:rPr>
        <w:t>);</w:t>
      </w:r>
    </w:p>
    <w:p w:rsidR="005E30EA" w:rsidRPr="00900D09" w:rsidRDefault="00900D09" w:rsidP="005E30EA">
      <w:pPr>
        <w:pStyle w:val="Style8"/>
        <w:widowControl/>
        <w:numPr>
          <w:ilvl w:val="0"/>
          <w:numId w:val="3"/>
        </w:numPr>
        <w:tabs>
          <w:tab w:val="left" w:pos="1231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 </w:t>
      </w:r>
      <w:r w:rsidR="0085318B">
        <w:rPr>
          <w:rStyle w:val="FontStyle35"/>
          <w:sz w:val="28"/>
          <w:szCs w:val="28"/>
        </w:rPr>
        <w:t>в</w:t>
      </w:r>
      <w:r w:rsidR="005E30EA" w:rsidRPr="00900D09">
        <w:rPr>
          <w:rStyle w:val="FontStyle35"/>
          <w:sz w:val="28"/>
          <w:szCs w:val="28"/>
        </w:rPr>
        <w:t>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5E30EA" w:rsidRPr="00900D09" w:rsidRDefault="00900D09" w:rsidP="005E30EA">
      <w:pPr>
        <w:pStyle w:val="Style8"/>
        <w:widowControl/>
        <w:numPr>
          <w:ilvl w:val="0"/>
          <w:numId w:val="3"/>
        </w:numPr>
        <w:tabs>
          <w:tab w:val="left" w:pos="1231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lastRenderedPageBreak/>
        <w:t xml:space="preserve"> </w:t>
      </w:r>
      <w:r w:rsidR="0085318B">
        <w:rPr>
          <w:rStyle w:val="FontStyle35"/>
          <w:sz w:val="28"/>
          <w:szCs w:val="28"/>
        </w:rPr>
        <w:t>д</w:t>
      </w:r>
      <w:r w:rsidR="005E30EA" w:rsidRPr="00900D09">
        <w:rPr>
          <w:rStyle w:val="FontStyle35"/>
          <w:sz w:val="28"/>
          <w:szCs w:val="28"/>
        </w:rPr>
        <w:t xml:space="preserve">ля каждого </w:t>
      </w:r>
      <w:proofErr w:type="spellStart"/>
      <w:r w:rsidR="005E30EA" w:rsidRPr="00900D09">
        <w:rPr>
          <w:rStyle w:val="FontStyle35"/>
          <w:sz w:val="28"/>
          <w:szCs w:val="28"/>
        </w:rPr>
        <w:t>подпроцесса</w:t>
      </w:r>
      <w:proofErr w:type="spellEnd"/>
      <w:r w:rsidR="005E30EA" w:rsidRPr="00900D09">
        <w:rPr>
          <w:rStyle w:val="FontStyle35"/>
          <w:sz w:val="28"/>
          <w:szCs w:val="28"/>
        </w:rPr>
        <w:t>, реализация которого связана с коррупционным риском, состав</w:t>
      </w:r>
      <w:r w:rsidR="0085318B">
        <w:rPr>
          <w:rStyle w:val="FontStyle35"/>
          <w:sz w:val="28"/>
          <w:szCs w:val="28"/>
        </w:rPr>
        <w:t>ляется</w:t>
      </w:r>
      <w:r w:rsidR="005E30EA" w:rsidRPr="00900D09">
        <w:rPr>
          <w:rStyle w:val="FontStyle35"/>
          <w:sz w:val="28"/>
          <w:szCs w:val="28"/>
        </w:rPr>
        <w:t xml:space="preserve"> описание возможных коррупционных правонарушений, включающее:</w:t>
      </w:r>
    </w:p>
    <w:p w:rsidR="005E30EA" w:rsidRPr="00900D09" w:rsidRDefault="005E30EA" w:rsidP="005E30EA">
      <w:pPr>
        <w:pStyle w:val="Style8"/>
        <w:widowControl/>
        <w:numPr>
          <w:ilvl w:val="0"/>
          <w:numId w:val="4"/>
        </w:numPr>
        <w:tabs>
          <w:tab w:val="left" w:pos="922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характеристику выгоды или преимущества, которое может быть получено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или его отдельными работниками при совершении «коррупционного правонарушения»;</w:t>
      </w:r>
    </w:p>
    <w:p w:rsidR="005E30EA" w:rsidRPr="00900D09" w:rsidRDefault="005E30EA" w:rsidP="005E30EA">
      <w:pPr>
        <w:pStyle w:val="Style8"/>
        <w:widowControl/>
        <w:numPr>
          <w:ilvl w:val="0"/>
          <w:numId w:val="4"/>
        </w:numPr>
        <w:tabs>
          <w:tab w:val="left" w:pos="922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должности в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, которые являются «ключевыми» для совершения коррупционного правонарушения - участие каких должностных лиц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вероятные формы осуществления коррупцио</w:t>
      </w:r>
      <w:r w:rsidR="00900D09">
        <w:rPr>
          <w:rStyle w:val="FontStyle35"/>
          <w:sz w:val="28"/>
          <w:szCs w:val="28"/>
        </w:rPr>
        <w:t>нн</w:t>
      </w:r>
      <w:r w:rsidRPr="00900D09">
        <w:rPr>
          <w:rStyle w:val="FontStyle35"/>
          <w:sz w:val="28"/>
          <w:szCs w:val="28"/>
        </w:rPr>
        <w:t>ых платежей</w:t>
      </w:r>
      <w:r w:rsidR="0085318B">
        <w:rPr>
          <w:rStyle w:val="FontStyle35"/>
          <w:sz w:val="28"/>
          <w:szCs w:val="28"/>
        </w:rPr>
        <w:t>;</w:t>
      </w:r>
    </w:p>
    <w:p w:rsidR="005E30EA" w:rsidRPr="00900D09" w:rsidRDefault="0085318B" w:rsidP="0085318B">
      <w:pPr>
        <w:pStyle w:val="Style1"/>
        <w:widowControl/>
        <w:ind w:left="22" w:right="7" w:firstLine="687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>2.2.4. о</w:t>
      </w:r>
      <w:r w:rsidR="005E30EA" w:rsidRPr="00900D09">
        <w:rPr>
          <w:rStyle w:val="FontStyle35"/>
          <w:sz w:val="28"/>
          <w:szCs w:val="28"/>
        </w:rPr>
        <w:t>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  злоупотреблять  должностными  (трудовыми)  обязанностями   в целях</w:t>
      </w:r>
      <w:r>
        <w:rPr>
          <w:rStyle w:val="FontStyle35"/>
          <w:sz w:val="28"/>
          <w:szCs w:val="28"/>
        </w:rPr>
        <w:t xml:space="preserve"> </w:t>
      </w:r>
      <w:r w:rsidR="005E30EA" w:rsidRPr="00900D09">
        <w:rPr>
          <w:rStyle w:val="FontStyle35"/>
          <w:sz w:val="28"/>
          <w:szCs w:val="28"/>
        </w:rPr>
        <w:t>получения,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5E30EA" w:rsidRPr="00900D09" w:rsidRDefault="005E30EA" w:rsidP="005E30EA">
      <w:pPr>
        <w:pStyle w:val="Style8"/>
        <w:widowControl/>
        <w:tabs>
          <w:tab w:val="left" w:pos="1260"/>
        </w:tabs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2.3</w:t>
      </w:r>
      <w:r w:rsidR="00900D09">
        <w:rPr>
          <w:rStyle w:val="FontStyle35"/>
          <w:sz w:val="28"/>
          <w:szCs w:val="28"/>
        </w:rPr>
        <w:t>.</w:t>
      </w:r>
      <w:r w:rsidRPr="00900D09">
        <w:rPr>
          <w:rStyle w:val="FontStyle35"/>
          <w:sz w:val="28"/>
          <w:szCs w:val="28"/>
        </w:rPr>
        <w:tab/>
        <w:t>Должности работников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, которые являются ключевыми для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совершения коррупционных правонарушений, определяются с учетом высокой степени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свободы принятия решений, вызванной спецификой трудовой деятельности,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интенсивности контактов с гражданами и организациями.</w:t>
      </w:r>
    </w:p>
    <w:p w:rsidR="005E30EA" w:rsidRPr="00900D09" w:rsidRDefault="005E30EA" w:rsidP="005E30EA">
      <w:pPr>
        <w:pStyle w:val="Style8"/>
        <w:widowControl/>
        <w:tabs>
          <w:tab w:val="left" w:pos="1260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2.4.</w:t>
      </w:r>
      <w:r w:rsidRPr="00900D09">
        <w:rPr>
          <w:rStyle w:val="FontStyle35"/>
          <w:sz w:val="28"/>
          <w:szCs w:val="28"/>
        </w:rPr>
        <w:tab/>
        <w:t>Признаками, характеризующими коррупционное поведение должностного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 xml:space="preserve">лица при осуществлении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функций, могут служить следующие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действия:</w:t>
      </w:r>
    </w:p>
    <w:p w:rsidR="005E30EA" w:rsidRPr="00900D09" w:rsidRDefault="005E30EA" w:rsidP="005E30EA">
      <w:pPr>
        <w:pStyle w:val="Style8"/>
        <w:widowControl/>
        <w:numPr>
          <w:ilvl w:val="0"/>
          <w:numId w:val="6"/>
        </w:numPr>
        <w:tabs>
          <w:tab w:val="left" w:pos="835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</w:t>
      </w:r>
    </w:p>
    <w:p w:rsidR="005E30EA" w:rsidRPr="00900D09" w:rsidRDefault="005E30EA" w:rsidP="005E30EA">
      <w:pPr>
        <w:pStyle w:val="Style8"/>
        <w:widowControl/>
        <w:numPr>
          <w:ilvl w:val="0"/>
          <w:numId w:val="6"/>
        </w:numPr>
        <w:tabs>
          <w:tab w:val="left" w:pos="835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5E30EA" w:rsidRPr="00900D09" w:rsidRDefault="005E30EA" w:rsidP="005E30EA">
      <w:pPr>
        <w:pStyle w:val="Style1"/>
        <w:widowControl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-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работу:</w:t>
      </w:r>
    </w:p>
    <w:p w:rsidR="005E30EA" w:rsidRPr="00900D09" w:rsidRDefault="005E30EA" w:rsidP="005E30EA">
      <w:pPr>
        <w:pStyle w:val="Style1"/>
        <w:widowControl/>
        <w:ind w:left="22" w:right="14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-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оказание предпочтения физическим лицам, индивидуальным предпринимателям, юридическим лицам при осуществлении деятельности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900D09" w:rsidP="005E30EA">
      <w:pPr>
        <w:pStyle w:val="Style8"/>
        <w:widowControl/>
        <w:numPr>
          <w:ilvl w:val="0"/>
          <w:numId w:val="6"/>
        </w:numPr>
        <w:tabs>
          <w:tab w:val="left" w:pos="835"/>
        </w:tabs>
        <w:spacing w:line="266" w:lineRule="exact"/>
        <w:ind w:left="22" w:right="14" w:firstLine="68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5E30EA" w:rsidRPr="00900D09">
        <w:rPr>
          <w:rStyle w:val="FontStyle35"/>
          <w:sz w:val="28"/>
          <w:szCs w:val="28"/>
        </w:rPr>
        <w:t>использование в личных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</w:t>
      </w:r>
    </w:p>
    <w:p w:rsidR="005E30EA" w:rsidRPr="00900D09" w:rsidRDefault="005E30EA" w:rsidP="005E30EA">
      <w:pPr>
        <w:pStyle w:val="Style1"/>
        <w:widowControl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-</w:t>
      </w:r>
      <w:r w:rsidR="00900D09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Федерации: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35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а также сведения о: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29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нарушении</w:t>
      </w:r>
      <w:proofErr w:type="gramEnd"/>
      <w:r w:rsidRPr="00900D09">
        <w:rPr>
          <w:rStyle w:val="FontStyle35"/>
          <w:sz w:val="28"/>
          <w:szCs w:val="28"/>
        </w:rPr>
        <w:t xml:space="preserve"> работниками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14" w:line="266" w:lineRule="exact"/>
        <w:ind w:left="22" w:right="14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искажении</w:t>
      </w:r>
      <w:proofErr w:type="gramEnd"/>
      <w:r w:rsidRPr="00900D09">
        <w:rPr>
          <w:rStyle w:val="FontStyle35"/>
          <w:sz w:val="28"/>
          <w:szCs w:val="28"/>
        </w:rPr>
        <w:t>, сокрытии или представлении заведомо ложных сведений в служебных учетных и отчетных документах, являющихся существенным элементом трудовой деятельности;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line="266" w:lineRule="exact"/>
        <w:ind w:left="22" w:right="29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попытках</w:t>
      </w:r>
      <w:proofErr w:type="gramEnd"/>
      <w:r w:rsidRPr="00900D09">
        <w:rPr>
          <w:rStyle w:val="FontStyle35"/>
          <w:sz w:val="28"/>
          <w:szCs w:val="28"/>
        </w:rPr>
        <w:t xml:space="preserve"> несанкционированного доступа к информационным ресурсам; действиях распорядительного характера, превышающих или не относящихся к должностным (трудовым) полномочиям;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line="266" w:lineRule="exact"/>
        <w:ind w:left="22" w:right="29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lastRenderedPageBreak/>
        <w:t>бездействии</w:t>
      </w:r>
      <w:proofErr w:type="gramEnd"/>
      <w:r w:rsidRPr="00900D09">
        <w:rPr>
          <w:rStyle w:val="FontStyle35"/>
          <w:sz w:val="28"/>
          <w:szCs w:val="28"/>
        </w:rPr>
        <w:t xml:space="preserve"> в случаях, требующих принятия решений в соответствии с трудовыми обязанностями;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29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получении</w:t>
      </w:r>
      <w:proofErr w:type="gramEnd"/>
      <w:r w:rsidRPr="00900D09">
        <w:rPr>
          <w:rStyle w:val="FontStyle35"/>
          <w:sz w:val="28"/>
          <w:szCs w:val="28"/>
        </w:rPr>
        <w:t xml:space="preserve"> работником, членами его семьи,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line="266" w:lineRule="exact"/>
        <w:ind w:left="22" w:right="29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совершении</w:t>
      </w:r>
      <w:proofErr w:type="gramEnd"/>
      <w:r w:rsidRPr="00900D09">
        <w:rPr>
          <w:rStyle w:val="FontStyle35"/>
          <w:sz w:val="28"/>
          <w:szCs w:val="28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36" w:firstLine="687"/>
        <w:jc w:val="both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совершении</w:t>
      </w:r>
      <w:proofErr w:type="gramEnd"/>
      <w:r w:rsidRPr="00900D09">
        <w:rPr>
          <w:rStyle w:val="FontStyle35"/>
          <w:sz w:val="28"/>
          <w:szCs w:val="28"/>
        </w:rPr>
        <w:t xml:space="preserve"> финансово-хозяйственных операций с очевидными (даже </w:t>
      </w:r>
      <w:r w:rsidR="00177AC7">
        <w:rPr>
          <w:rStyle w:val="FontStyle35"/>
          <w:sz w:val="28"/>
          <w:szCs w:val="28"/>
        </w:rPr>
        <w:t>не</w:t>
      </w:r>
      <w:r w:rsidRPr="00900D09">
        <w:rPr>
          <w:rStyle w:val="FontStyle35"/>
          <w:sz w:val="28"/>
          <w:szCs w:val="28"/>
        </w:rPr>
        <w:t xml:space="preserve"> для специалиста) нарушениями действующего законодательства.</w:t>
      </w:r>
    </w:p>
    <w:p w:rsidR="005E30EA" w:rsidRPr="00900D09" w:rsidRDefault="005E30EA" w:rsidP="005E30EA">
      <w:pPr>
        <w:pStyle w:val="Style1"/>
        <w:widowControl/>
        <w:ind w:left="22" w:right="36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 итогам рассмотрения вышеизложенных административных процедур формируется и утверждается перечень должностей работников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, замещение которых связано с коррупционными рисками.</w:t>
      </w:r>
    </w:p>
    <w:p w:rsidR="005E30EA" w:rsidRPr="00900D09" w:rsidRDefault="005E30EA" w:rsidP="005E30EA">
      <w:pPr>
        <w:pStyle w:val="Style1"/>
        <w:widowControl/>
        <w:ind w:left="22" w:right="36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При определении перечня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функций необходимо обратить внимание на функции, предусматривающие:</w:t>
      </w:r>
    </w:p>
    <w:p w:rsidR="005E30EA" w:rsidRPr="00900D09" w:rsidRDefault="005E30EA" w:rsidP="00177AC7">
      <w:pPr>
        <w:pStyle w:val="Style8"/>
        <w:widowControl/>
        <w:tabs>
          <w:tab w:val="left" w:pos="835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-</w:t>
      </w:r>
      <w:r w:rsidRPr="00900D09">
        <w:rPr>
          <w:rStyle w:val="FontStyle35"/>
          <w:sz w:val="28"/>
          <w:szCs w:val="28"/>
        </w:rPr>
        <w:tab/>
        <w:t>размещение заказов на поставку товаров, выполнение работ и оказание услуг для государственных нужд; осуществление контроля</w:t>
      </w:r>
      <w:r w:rsidR="00177AC7">
        <w:rPr>
          <w:rStyle w:val="FontStyle35"/>
          <w:sz w:val="28"/>
          <w:szCs w:val="28"/>
        </w:rPr>
        <w:t>;</w:t>
      </w:r>
    </w:p>
    <w:p w:rsidR="005E30EA" w:rsidRPr="00900D09" w:rsidRDefault="005E30EA" w:rsidP="00177AC7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подготовку и принятие ре</w:t>
      </w:r>
      <w:r w:rsidR="00177AC7">
        <w:rPr>
          <w:rStyle w:val="FontStyle35"/>
          <w:sz w:val="28"/>
          <w:szCs w:val="28"/>
        </w:rPr>
        <w:t>шений о распределении бюджетных с</w:t>
      </w:r>
      <w:r w:rsidRPr="00900D09">
        <w:rPr>
          <w:rStyle w:val="FontStyle35"/>
          <w:sz w:val="28"/>
          <w:szCs w:val="28"/>
        </w:rPr>
        <w:t>убсидий;</w:t>
      </w:r>
    </w:p>
    <w:p w:rsidR="005E30EA" w:rsidRPr="00900D09" w:rsidRDefault="005E30EA" w:rsidP="00177AC7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предоставление права на заключение договоров аренды недвижимого имущества</w:t>
      </w:r>
      <w:r w:rsidR="00177AC7">
        <w:rPr>
          <w:rStyle w:val="FontStyle35"/>
          <w:sz w:val="28"/>
          <w:szCs w:val="28"/>
        </w:rPr>
        <w:t>;</w:t>
      </w:r>
    </w:p>
    <w:p w:rsidR="005E30EA" w:rsidRPr="00900D09" w:rsidRDefault="005E30EA" w:rsidP="00177AC7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проведение расследований причин возникновения чрезвычайных ситуаций, аварий, несчастных случаев;</w:t>
      </w:r>
    </w:p>
    <w:p w:rsidR="005E30EA" w:rsidRPr="00900D09" w:rsidRDefault="005E30EA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предоставление государственных услуг гражданам и организациям; хранение и распределение материально-технических ресурсов.</w:t>
      </w:r>
    </w:p>
    <w:p w:rsidR="005E30EA" w:rsidRPr="00900D09" w:rsidRDefault="005E30EA" w:rsidP="005E30EA">
      <w:pPr>
        <w:pStyle w:val="Style1"/>
        <w:widowControl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Вышеперечисленный перечень не является исчерпывающим и носит рекомендательный характер.</w:t>
      </w:r>
    </w:p>
    <w:p w:rsidR="005E30EA" w:rsidRPr="00900D09" w:rsidRDefault="005E30EA" w:rsidP="005E30EA">
      <w:pPr>
        <w:pStyle w:val="Style8"/>
        <w:widowControl/>
        <w:numPr>
          <w:ilvl w:val="0"/>
          <w:numId w:val="9"/>
        </w:numPr>
        <w:tabs>
          <w:tab w:val="left" w:pos="1267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Информация о том, что при реализации той или иной функции возникают коррупционные риски (т.е. функция является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-опасной), может быть выявлена:</w:t>
      </w:r>
    </w:p>
    <w:p w:rsidR="005E30EA" w:rsidRPr="00900D09" w:rsidRDefault="005E30EA" w:rsidP="005E30EA">
      <w:pPr>
        <w:pStyle w:val="Style13"/>
        <w:widowControl/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- в ходе заседания комиссии </w:t>
      </w:r>
      <w:r w:rsidR="00496AB5">
        <w:rPr>
          <w:rStyle w:val="FontStyle35"/>
          <w:sz w:val="28"/>
          <w:szCs w:val="28"/>
        </w:rPr>
        <w:t>по</w:t>
      </w:r>
      <w:r w:rsidRPr="00900D09">
        <w:rPr>
          <w:rStyle w:val="FontStyle35"/>
          <w:sz w:val="28"/>
          <w:szCs w:val="28"/>
        </w:rPr>
        <w:t xml:space="preserve"> у</w:t>
      </w:r>
      <w:proofErr w:type="spellStart"/>
      <w:proofErr w:type="gramStart"/>
      <w:r w:rsidRPr="00900D09">
        <w:rPr>
          <w:rStyle w:val="FontStyle35"/>
          <w:sz w:val="28"/>
          <w:szCs w:val="28"/>
          <w:lang w:val="en-US"/>
        </w:rPr>
        <w:t>pe</w:t>
      </w:r>
      <w:proofErr w:type="gramEnd"/>
      <w:r w:rsidRPr="00900D09">
        <w:rPr>
          <w:rStyle w:val="FontStyle35"/>
          <w:sz w:val="28"/>
          <w:szCs w:val="28"/>
        </w:rPr>
        <w:t>гулированию</w:t>
      </w:r>
      <w:proofErr w:type="spellEnd"/>
      <w:r w:rsidRPr="00900D09">
        <w:rPr>
          <w:rStyle w:val="FontStyle35"/>
          <w:sz w:val="28"/>
          <w:szCs w:val="28"/>
        </w:rPr>
        <w:t xml:space="preserve"> конфликта интересов;</w:t>
      </w:r>
    </w:p>
    <w:p w:rsidR="005E30EA" w:rsidRPr="00900D09" w:rsidRDefault="005E30EA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 результатам рассмотрения: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line="266" w:lineRule="exact"/>
        <w:ind w:left="22" w:right="14" w:firstLine="687"/>
        <w:jc w:val="both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обращений граждан, содержащих информацию о коррупционных правонарушениях</w:t>
      </w:r>
      <w:r w:rsidR="009B27C1">
        <w:rPr>
          <w:rStyle w:val="FontStyle35"/>
          <w:sz w:val="28"/>
          <w:szCs w:val="28"/>
        </w:rPr>
        <w:t>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14" w:firstLine="687"/>
        <w:jc w:val="both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уведомлений представителя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о фактах обращения в целях склонения работника к совершению коррупционных правонарушений</w:t>
      </w:r>
      <w:r w:rsidR="009B27C1">
        <w:rPr>
          <w:rStyle w:val="FontStyle35"/>
          <w:sz w:val="28"/>
          <w:szCs w:val="28"/>
        </w:rPr>
        <w:t>;</w:t>
      </w:r>
    </w:p>
    <w:p w:rsidR="005E30EA" w:rsidRPr="00900D09" w:rsidRDefault="005E30EA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14" w:firstLine="687"/>
        <w:jc w:val="both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сообщений в СМИ о коррупционных правонарушениях или фактах несоблюдения работниками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требований к служебному поведению</w:t>
      </w:r>
      <w:r w:rsidR="009B27C1">
        <w:rPr>
          <w:rStyle w:val="FontStyle35"/>
          <w:sz w:val="28"/>
          <w:szCs w:val="28"/>
        </w:rPr>
        <w:t>;</w:t>
      </w:r>
    </w:p>
    <w:p w:rsidR="005E30EA" w:rsidRPr="00900D09" w:rsidRDefault="00430792" w:rsidP="005E30EA">
      <w:pPr>
        <w:pStyle w:val="Style13"/>
        <w:widowControl/>
        <w:numPr>
          <w:ilvl w:val="0"/>
          <w:numId w:val="7"/>
        </w:numPr>
        <w:tabs>
          <w:tab w:val="left" w:pos="979"/>
        </w:tabs>
        <w:spacing w:before="7" w:line="266" w:lineRule="exact"/>
        <w:ind w:left="22" w:right="14" w:firstLine="68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материалов,</w:t>
      </w:r>
      <w:r w:rsidR="005E30EA" w:rsidRPr="00900D09">
        <w:rPr>
          <w:rStyle w:val="FontStyle35"/>
          <w:sz w:val="28"/>
          <w:szCs w:val="28"/>
        </w:rPr>
        <w:t xml:space="preserve"> представленных правоохранительными органами</w:t>
      </w:r>
      <w:r>
        <w:rPr>
          <w:rStyle w:val="FontStyle35"/>
          <w:sz w:val="28"/>
          <w:szCs w:val="28"/>
        </w:rPr>
        <w:t>,</w:t>
      </w:r>
      <w:r w:rsidR="005E30EA" w:rsidRPr="00900D09">
        <w:rPr>
          <w:rStyle w:val="FontStyle35"/>
          <w:sz w:val="28"/>
          <w:szCs w:val="28"/>
        </w:rPr>
        <w:t xml:space="preserve"> иными государственными органами, органами местного самоуправления и их должностными лицами.</w:t>
      </w:r>
    </w:p>
    <w:p w:rsidR="005E30EA" w:rsidRPr="00900D09" w:rsidRDefault="005E30EA" w:rsidP="005E30EA">
      <w:pPr>
        <w:pStyle w:val="Style1"/>
        <w:widowControl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E30EA" w:rsidRPr="00900D09" w:rsidRDefault="005E30EA" w:rsidP="005E30EA">
      <w:pPr>
        <w:pStyle w:val="Style8"/>
        <w:widowControl/>
        <w:numPr>
          <w:ilvl w:val="0"/>
          <w:numId w:val="10"/>
        </w:numPr>
        <w:tabs>
          <w:tab w:val="left" w:pos="1267"/>
        </w:tabs>
        <w:spacing w:line="266" w:lineRule="exact"/>
        <w:ind w:left="22" w:right="14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 итогам реализации вышеизложенных мероприятий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 xml:space="preserve"> формируется и утверждается карта коррупционных рисков - сводное описание «критических точек» и возможных коррупционных правонарушений, а также разрабатывается комплекс мер по устранению или минимизации коррупционных рисков.</w:t>
      </w:r>
    </w:p>
    <w:p w:rsidR="005E30EA" w:rsidRPr="00900D09" w:rsidRDefault="005E30EA" w:rsidP="005E30EA">
      <w:pPr>
        <w:pStyle w:val="Style8"/>
        <w:widowControl/>
        <w:numPr>
          <w:ilvl w:val="0"/>
          <w:numId w:val="10"/>
        </w:numPr>
        <w:tabs>
          <w:tab w:val="left" w:pos="1267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В качестве установления препятствий (ограничений), затрудняющих реализацию коррупционных схем</w:t>
      </w:r>
      <w:r w:rsidR="00430792">
        <w:rPr>
          <w:rStyle w:val="FontStyle35"/>
          <w:sz w:val="28"/>
          <w:szCs w:val="28"/>
        </w:rPr>
        <w:t>,</w:t>
      </w:r>
      <w:r w:rsidRPr="00900D09">
        <w:rPr>
          <w:rStyle w:val="FontStyle35"/>
          <w:sz w:val="28"/>
          <w:szCs w:val="28"/>
        </w:rPr>
        <w:t xml:space="preserve"> предлагается применять следующие меры:</w:t>
      </w:r>
    </w:p>
    <w:p w:rsidR="005E30EA" w:rsidRPr="00900D09" w:rsidRDefault="005E30EA" w:rsidP="005E30EA">
      <w:pPr>
        <w:pStyle w:val="Style1"/>
        <w:widowControl/>
        <w:ind w:left="22" w:right="36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lastRenderedPageBreak/>
        <w:t>-</w:t>
      </w:r>
      <w:r w:rsidR="00430792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перераспределение функций между структурными подразделениями внутри И</w:t>
      </w:r>
      <w:r w:rsidR="0085318B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430792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5E30EA" w:rsidRPr="00900D09">
        <w:rPr>
          <w:rStyle w:val="FontStyle35"/>
          <w:sz w:val="28"/>
          <w:szCs w:val="28"/>
        </w:rPr>
        <w:t>исключение необходимости</w:t>
      </w:r>
      <w:r w:rsidR="005E30EA" w:rsidRPr="00900D09">
        <w:rPr>
          <w:rStyle w:val="FontStyle4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E30EA" w:rsidRPr="00900D09">
        <w:rPr>
          <w:rStyle w:val="FontStyle35"/>
          <w:sz w:val="28"/>
          <w:szCs w:val="28"/>
        </w:rPr>
        <w:t xml:space="preserve">и личного взаимодействия (общения) работников </w:t>
      </w:r>
      <w:r w:rsidR="00990033">
        <w:rPr>
          <w:rStyle w:val="FontStyle35"/>
          <w:sz w:val="28"/>
          <w:szCs w:val="28"/>
        </w:rPr>
        <w:t xml:space="preserve">с </w:t>
      </w:r>
      <w:r w:rsidR="005E30EA" w:rsidRPr="00900D09">
        <w:rPr>
          <w:rStyle w:val="FontStyle35"/>
          <w:sz w:val="28"/>
          <w:szCs w:val="28"/>
        </w:rPr>
        <w:t>гражданами и организациями;</w:t>
      </w:r>
    </w:p>
    <w:p w:rsidR="005E30EA" w:rsidRPr="00900D09" w:rsidRDefault="00430792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5E30EA" w:rsidRPr="00900D09">
        <w:rPr>
          <w:rStyle w:val="FontStyle35"/>
          <w:sz w:val="28"/>
          <w:szCs w:val="28"/>
        </w:rPr>
        <w:t>совершенствование механизма отбора работников для включения в состав комиссий, рабочих групп, принимающих управленческие решения;</w:t>
      </w:r>
    </w:p>
    <w:p w:rsidR="005E30EA" w:rsidRPr="00900D09" w:rsidRDefault="005E30EA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сокращение сроков принятия управленческих решений.</w:t>
      </w:r>
    </w:p>
    <w:p w:rsidR="005E30EA" w:rsidRPr="00900D09" w:rsidRDefault="005E30EA" w:rsidP="005E30EA">
      <w:pPr>
        <w:pStyle w:val="Style8"/>
        <w:widowControl/>
        <w:numPr>
          <w:ilvl w:val="0"/>
          <w:numId w:val="11"/>
        </w:numPr>
        <w:tabs>
          <w:tab w:val="left" w:pos="1267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5E30EA" w:rsidRPr="00900D09" w:rsidRDefault="005E30EA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организации внутреннего </w:t>
      </w:r>
      <w:proofErr w:type="gramStart"/>
      <w:r w:rsidRPr="00900D09">
        <w:rPr>
          <w:rStyle w:val="FontStyle35"/>
          <w:sz w:val="28"/>
          <w:szCs w:val="28"/>
        </w:rPr>
        <w:t>контроля за</w:t>
      </w:r>
      <w:proofErr w:type="gramEnd"/>
      <w:r w:rsidRPr="00900D09">
        <w:rPr>
          <w:rStyle w:val="FontStyle35"/>
          <w:sz w:val="28"/>
          <w:szCs w:val="28"/>
        </w:rPr>
        <w:t xml:space="preserve"> исполнением работниками своих обязанностей, основанного на механизме проверочных мероприятий, введения системы внутреннего информирования;</w:t>
      </w:r>
    </w:p>
    <w:p w:rsidR="005E30EA" w:rsidRPr="00900D09" w:rsidRDefault="005E30EA" w:rsidP="005E30EA">
      <w:pPr>
        <w:pStyle w:val="Style8"/>
        <w:widowControl/>
        <w:numPr>
          <w:ilvl w:val="0"/>
          <w:numId w:val="8"/>
        </w:numPr>
        <w:tabs>
          <w:tab w:val="left" w:pos="835"/>
        </w:tabs>
        <w:spacing w:line="266" w:lineRule="exact"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функций.</w:t>
      </w:r>
    </w:p>
    <w:p w:rsidR="005E30EA" w:rsidRDefault="005E30EA" w:rsidP="005E30EA">
      <w:pPr>
        <w:pStyle w:val="Style1"/>
        <w:widowControl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функций либо минимизировать их.</w:t>
      </w:r>
    </w:p>
    <w:p w:rsidR="00990033" w:rsidRPr="00900D09" w:rsidRDefault="00990033" w:rsidP="005E30EA">
      <w:pPr>
        <w:pStyle w:val="Style1"/>
        <w:widowControl/>
        <w:ind w:left="22" w:right="29" w:firstLine="687"/>
        <w:rPr>
          <w:rStyle w:val="FontStyle35"/>
          <w:sz w:val="28"/>
          <w:szCs w:val="28"/>
        </w:rPr>
      </w:pPr>
    </w:p>
    <w:p w:rsidR="00990033" w:rsidRDefault="005E30EA" w:rsidP="00990033">
      <w:pPr>
        <w:pStyle w:val="Style18"/>
        <w:widowControl/>
        <w:ind w:left="22" w:right="432" w:firstLine="687"/>
        <w:jc w:val="center"/>
        <w:rPr>
          <w:rStyle w:val="FontStyle34"/>
          <w:sz w:val="28"/>
          <w:szCs w:val="28"/>
        </w:rPr>
      </w:pPr>
      <w:r w:rsidRPr="00990033">
        <w:rPr>
          <w:rStyle w:val="FontStyle34"/>
          <w:sz w:val="28"/>
          <w:szCs w:val="28"/>
        </w:rPr>
        <w:t>3. Меры по минимизации (устранению) коррупционного риска</w:t>
      </w:r>
    </w:p>
    <w:p w:rsidR="00990033" w:rsidRPr="00990033" w:rsidRDefault="00990033" w:rsidP="00990033">
      <w:pPr>
        <w:pStyle w:val="Style18"/>
        <w:widowControl/>
        <w:ind w:left="22" w:right="432" w:firstLine="687"/>
        <w:jc w:val="center"/>
        <w:rPr>
          <w:rStyle w:val="FontStyle34"/>
          <w:sz w:val="28"/>
          <w:szCs w:val="28"/>
        </w:rPr>
      </w:pPr>
    </w:p>
    <w:p w:rsidR="005E30EA" w:rsidRPr="00900D09" w:rsidRDefault="005E30EA" w:rsidP="00990033">
      <w:pPr>
        <w:pStyle w:val="Style18"/>
        <w:widowControl/>
        <w:ind w:left="22" w:right="-1" w:firstLine="687"/>
        <w:jc w:val="both"/>
        <w:rPr>
          <w:rStyle w:val="FontStyle35"/>
          <w:sz w:val="28"/>
          <w:szCs w:val="28"/>
        </w:rPr>
      </w:pPr>
      <w:r w:rsidRPr="00900D09">
        <w:rPr>
          <w:rStyle w:val="FontStyle34"/>
          <w:b w:val="0"/>
          <w:sz w:val="28"/>
          <w:szCs w:val="28"/>
        </w:rPr>
        <w:t xml:space="preserve"> 3.1.   </w:t>
      </w:r>
      <w:r w:rsidRPr="00900D09">
        <w:rPr>
          <w:rStyle w:val="FontStyle35"/>
          <w:sz w:val="28"/>
          <w:szCs w:val="28"/>
        </w:rPr>
        <w:t>К мерам по минимизации (устранению) коррупционного</w:t>
      </w:r>
      <w:r w:rsidR="00990033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>риска относятся: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осуществление контроля </w:t>
      </w:r>
      <w:proofErr w:type="gramStart"/>
      <w:r w:rsidRPr="00900D09">
        <w:rPr>
          <w:rStyle w:val="FontStyle35"/>
          <w:sz w:val="28"/>
          <w:szCs w:val="28"/>
        </w:rPr>
        <w:t>за использованием средств на оплату труда строго в соответствии с Положением об оплате</w:t>
      </w:r>
      <w:proofErr w:type="gramEnd"/>
      <w:r w:rsidRPr="00900D09">
        <w:rPr>
          <w:rStyle w:val="FontStyle35"/>
          <w:sz w:val="28"/>
          <w:szCs w:val="28"/>
        </w:rPr>
        <w:t xml:space="preserve"> труда</w:t>
      </w:r>
      <w:r w:rsidR="00990033">
        <w:rPr>
          <w:rStyle w:val="FontStyle35"/>
          <w:sz w:val="28"/>
          <w:szCs w:val="28"/>
        </w:rPr>
        <w:t xml:space="preserve"> и премировании работников</w:t>
      </w:r>
      <w:r w:rsidR="00D07609">
        <w:rPr>
          <w:rStyle w:val="FontStyle35"/>
          <w:sz w:val="28"/>
          <w:szCs w:val="28"/>
        </w:rPr>
        <w:t xml:space="preserve"> в ИКСА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проведение антикоррупционной экспертизы локальных нормативных актов и (или) их проектов;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обеспечение открытости деятельности И</w:t>
      </w:r>
      <w:r w:rsidR="00D07609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5E30EA" w:rsidP="00990033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осуществление контроля за порядком приема, перевода, отчисления </w:t>
      </w:r>
      <w:proofErr w:type="gramStart"/>
      <w:r w:rsidRPr="00900D09">
        <w:rPr>
          <w:rStyle w:val="FontStyle35"/>
          <w:sz w:val="28"/>
          <w:szCs w:val="28"/>
        </w:rPr>
        <w:t>обучающихся</w:t>
      </w:r>
      <w:proofErr w:type="gramEnd"/>
      <w:r w:rsidR="00990033">
        <w:rPr>
          <w:rStyle w:val="FontStyle35"/>
          <w:sz w:val="28"/>
          <w:szCs w:val="28"/>
        </w:rPr>
        <w:t xml:space="preserve"> в аспирантуре</w:t>
      </w:r>
      <w:r w:rsidR="00D07609">
        <w:rPr>
          <w:rStyle w:val="FontStyle35"/>
          <w:sz w:val="28"/>
          <w:szCs w:val="28"/>
        </w:rPr>
        <w:t xml:space="preserve"> ИКСА РАН</w:t>
      </w:r>
      <w:r w:rsidR="00990033">
        <w:rPr>
          <w:rStyle w:val="FontStyle35"/>
          <w:sz w:val="28"/>
          <w:szCs w:val="28"/>
        </w:rPr>
        <w:t>;</w:t>
      </w:r>
    </w:p>
    <w:p w:rsidR="005E30EA" w:rsidRPr="00900D09" w:rsidRDefault="005E30EA" w:rsidP="00990033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обеспечение </w:t>
      </w:r>
      <w:proofErr w:type="gramStart"/>
      <w:r w:rsidRPr="00900D09">
        <w:rPr>
          <w:rStyle w:val="FontStyle35"/>
          <w:sz w:val="28"/>
          <w:szCs w:val="28"/>
        </w:rPr>
        <w:t>контроля за</w:t>
      </w:r>
      <w:proofErr w:type="gramEnd"/>
      <w:r w:rsidRPr="00900D09">
        <w:rPr>
          <w:rStyle w:val="FontStyle35"/>
          <w:sz w:val="28"/>
          <w:szCs w:val="28"/>
        </w:rPr>
        <w:t xml:space="preserve"> проведением промежуточной и итоговой аттестации</w:t>
      </w:r>
      <w:r w:rsidR="00990033" w:rsidRPr="00990033">
        <w:rPr>
          <w:rStyle w:val="FontStyle35"/>
          <w:sz w:val="28"/>
          <w:szCs w:val="28"/>
        </w:rPr>
        <w:t xml:space="preserve"> </w:t>
      </w:r>
      <w:r w:rsidR="00990033">
        <w:rPr>
          <w:rStyle w:val="FontStyle35"/>
          <w:sz w:val="28"/>
          <w:szCs w:val="28"/>
        </w:rPr>
        <w:t>в аспирантуре</w:t>
      </w:r>
      <w:r w:rsidR="00D07609">
        <w:rPr>
          <w:rStyle w:val="FontStyle35"/>
          <w:sz w:val="28"/>
          <w:szCs w:val="28"/>
        </w:rPr>
        <w:t xml:space="preserve"> ИКСА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5E30EA" w:rsidP="00990033">
      <w:pPr>
        <w:pStyle w:val="Style8"/>
        <w:widowControl/>
        <w:numPr>
          <w:ilvl w:val="0"/>
          <w:numId w:val="12"/>
        </w:numPr>
        <w:tabs>
          <w:tab w:val="left" w:pos="943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перераспределение функций между структурными подразделениями внутри И</w:t>
      </w:r>
      <w:r w:rsidR="00D07609">
        <w:rPr>
          <w:rStyle w:val="FontStyle35"/>
          <w:sz w:val="28"/>
          <w:szCs w:val="28"/>
        </w:rPr>
        <w:t>КСА РАН</w:t>
      </w:r>
      <w:r w:rsidRPr="00900D09">
        <w:rPr>
          <w:rStyle w:val="FontStyle35"/>
          <w:sz w:val="28"/>
          <w:szCs w:val="28"/>
        </w:rPr>
        <w:t>;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исключения необходимости личного взаимодействия работников с гражданами и организациями;</w:t>
      </w:r>
    </w:p>
    <w:p w:rsidR="005E30EA" w:rsidRPr="00900D09" w:rsidRDefault="005E30EA" w:rsidP="005E30EA">
      <w:pPr>
        <w:pStyle w:val="Style8"/>
        <w:widowControl/>
        <w:numPr>
          <w:ilvl w:val="0"/>
          <w:numId w:val="5"/>
        </w:numPr>
        <w:tabs>
          <w:tab w:val="left" w:pos="828"/>
        </w:tabs>
        <w:spacing w:line="266" w:lineRule="exact"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сокращение сроков принятия решений;</w:t>
      </w:r>
    </w:p>
    <w:p w:rsidR="005E30EA" w:rsidRPr="00900D09" w:rsidRDefault="005E30EA" w:rsidP="005E30EA">
      <w:pPr>
        <w:pStyle w:val="Style8"/>
        <w:widowControl/>
        <w:numPr>
          <w:ilvl w:val="0"/>
          <w:numId w:val="13"/>
        </w:numPr>
        <w:tabs>
          <w:tab w:val="left" w:pos="958"/>
        </w:tabs>
        <w:spacing w:line="266" w:lineRule="exact"/>
        <w:ind w:left="22" w:right="7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организация внутреннего </w:t>
      </w:r>
      <w:proofErr w:type="gramStart"/>
      <w:r w:rsidRPr="00900D09">
        <w:rPr>
          <w:rStyle w:val="FontStyle35"/>
          <w:sz w:val="28"/>
          <w:szCs w:val="28"/>
        </w:rPr>
        <w:t>контроля за</w:t>
      </w:r>
      <w:proofErr w:type="gramEnd"/>
      <w:r w:rsidRPr="00900D09">
        <w:rPr>
          <w:rStyle w:val="FontStyle35"/>
          <w:sz w:val="28"/>
          <w:szCs w:val="28"/>
        </w:rPr>
        <w:t xml:space="preserve">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5E30EA" w:rsidRPr="00900D09" w:rsidRDefault="005E30EA" w:rsidP="005E30EA">
      <w:pPr>
        <w:pStyle w:val="Style1"/>
        <w:widowControl/>
        <w:ind w:left="22" w:righ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-</w:t>
      </w:r>
      <w:r w:rsidR="004062F2">
        <w:rPr>
          <w:rStyle w:val="FontStyle35"/>
          <w:sz w:val="28"/>
          <w:szCs w:val="28"/>
        </w:rPr>
        <w:t xml:space="preserve"> </w:t>
      </w:r>
      <w:r w:rsidRPr="00900D09">
        <w:rPr>
          <w:rStyle w:val="FontStyle35"/>
          <w:sz w:val="28"/>
          <w:szCs w:val="28"/>
        </w:rPr>
        <w:t xml:space="preserve">проведение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служебных обязанностей;</w:t>
      </w:r>
    </w:p>
    <w:p w:rsidR="005E30EA" w:rsidRPr="00900D09" w:rsidRDefault="005E30EA" w:rsidP="005E30EA">
      <w:pPr>
        <w:pStyle w:val="Style8"/>
        <w:widowControl/>
        <w:numPr>
          <w:ilvl w:val="0"/>
          <w:numId w:val="13"/>
        </w:numPr>
        <w:tabs>
          <w:tab w:val="left" w:pos="958"/>
        </w:tabs>
        <w:spacing w:line="266" w:lineRule="exact"/>
        <w:ind w:left="22" w:right="22" w:firstLine="687"/>
        <w:rPr>
          <w:rStyle w:val="FontStyle35"/>
          <w:sz w:val="28"/>
          <w:szCs w:val="28"/>
        </w:rPr>
      </w:pPr>
      <w:proofErr w:type="gramStart"/>
      <w:r w:rsidRPr="00900D09">
        <w:rPr>
          <w:rStyle w:val="FontStyle35"/>
          <w:sz w:val="28"/>
          <w:szCs w:val="28"/>
        </w:rPr>
        <w:t>контроль за</w:t>
      </w:r>
      <w:proofErr w:type="gramEnd"/>
      <w:r w:rsidRPr="00900D09">
        <w:rPr>
          <w:rStyle w:val="FontStyle35"/>
          <w:sz w:val="28"/>
          <w:szCs w:val="28"/>
        </w:rPr>
        <w:t xml:space="preserve"> осуществлением подбора и расстановки кадров со стороны руководства;</w:t>
      </w:r>
    </w:p>
    <w:p w:rsidR="005E30EA" w:rsidRPr="00900D09" w:rsidRDefault="005E30EA" w:rsidP="005E30EA">
      <w:pPr>
        <w:pStyle w:val="Style8"/>
        <w:widowControl/>
        <w:numPr>
          <w:ilvl w:val="0"/>
          <w:numId w:val="13"/>
        </w:numPr>
        <w:tabs>
          <w:tab w:val="left" w:pos="958"/>
        </w:tabs>
        <w:spacing w:line="266" w:lineRule="exact"/>
        <w:ind w:left="22" w:right="22" w:firstLine="687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аудит финансово-хозяйственной деятельности</w:t>
      </w:r>
      <w:r w:rsidR="00D07609">
        <w:rPr>
          <w:rStyle w:val="FontStyle35"/>
          <w:sz w:val="28"/>
          <w:szCs w:val="28"/>
        </w:rPr>
        <w:t xml:space="preserve"> ИКСА РАН</w:t>
      </w:r>
      <w:r w:rsidRPr="00900D09">
        <w:rPr>
          <w:rStyle w:val="FontStyle35"/>
          <w:sz w:val="28"/>
          <w:szCs w:val="28"/>
        </w:rPr>
        <w:t xml:space="preserve">, </w:t>
      </w:r>
      <w:proofErr w:type="gramStart"/>
      <w:r w:rsidRPr="00900D09">
        <w:rPr>
          <w:rStyle w:val="FontStyle35"/>
          <w:sz w:val="28"/>
          <w:szCs w:val="28"/>
        </w:rPr>
        <w:t>контроль за</w:t>
      </w:r>
      <w:proofErr w:type="gramEnd"/>
      <w:r w:rsidRPr="00900D09">
        <w:rPr>
          <w:rStyle w:val="FontStyle35"/>
          <w:sz w:val="28"/>
          <w:szCs w:val="28"/>
        </w:rPr>
        <w:t xml:space="preserve"> полнотой и правильностью отражения данных в бухгалтерском учете.</w:t>
      </w:r>
    </w:p>
    <w:p w:rsidR="005E30EA" w:rsidRPr="00900D09" w:rsidRDefault="005E30EA" w:rsidP="005E30EA">
      <w:pPr>
        <w:pStyle w:val="Style1"/>
        <w:widowControl/>
        <w:ind w:left="22" w:firstLine="687"/>
        <w:jc w:val="left"/>
        <w:rPr>
          <w:rStyle w:val="FontStyle35"/>
          <w:sz w:val="28"/>
          <w:szCs w:val="28"/>
        </w:rPr>
      </w:pPr>
      <w:r w:rsidRPr="00900D09">
        <w:rPr>
          <w:rStyle w:val="FontStyle35"/>
          <w:sz w:val="28"/>
          <w:szCs w:val="28"/>
        </w:rPr>
        <w:t>Данный перечень не является исчерпывающим.</w:t>
      </w:r>
    </w:p>
    <w:p w:rsidR="005E30EA" w:rsidRDefault="005E30EA" w:rsidP="005E30EA">
      <w:pPr>
        <w:pStyle w:val="Style2"/>
        <w:widowControl/>
        <w:spacing w:line="240" w:lineRule="exact"/>
        <w:ind w:left="22" w:firstLine="687"/>
        <w:jc w:val="left"/>
        <w:rPr>
          <w:sz w:val="28"/>
          <w:szCs w:val="28"/>
        </w:rPr>
      </w:pPr>
    </w:p>
    <w:p w:rsidR="00083DFA" w:rsidRDefault="00083DFA" w:rsidP="005E30EA">
      <w:pPr>
        <w:pStyle w:val="Style2"/>
        <w:widowControl/>
        <w:spacing w:line="240" w:lineRule="exact"/>
        <w:ind w:left="22" w:firstLine="687"/>
        <w:jc w:val="left"/>
        <w:rPr>
          <w:sz w:val="28"/>
          <w:szCs w:val="28"/>
        </w:rPr>
      </w:pPr>
    </w:p>
    <w:p w:rsidR="00083DFA" w:rsidRDefault="00083DFA" w:rsidP="005E30EA">
      <w:pPr>
        <w:pStyle w:val="Style2"/>
        <w:widowControl/>
        <w:spacing w:line="240" w:lineRule="exact"/>
        <w:ind w:left="22" w:firstLine="687"/>
        <w:jc w:val="left"/>
        <w:rPr>
          <w:sz w:val="28"/>
          <w:szCs w:val="28"/>
        </w:rPr>
      </w:pPr>
    </w:p>
    <w:p w:rsidR="00083DFA" w:rsidRPr="00900D09" w:rsidRDefault="00083DFA" w:rsidP="005E30EA">
      <w:pPr>
        <w:pStyle w:val="Style2"/>
        <w:widowControl/>
        <w:spacing w:line="240" w:lineRule="exact"/>
        <w:ind w:left="22" w:firstLine="687"/>
        <w:jc w:val="left"/>
        <w:rPr>
          <w:sz w:val="28"/>
          <w:szCs w:val="28"/>
        </w:rPr>
      </w:pPr>
    </w:p>
    <w:p w:rsidR="005E30EA" w:rsidRDefault="00990033" w:rsidP="00990033">
      <w:pPr>
        <w:pStyle w:val="Style2"/>
        <w:widowControl/>
        <w:spacing w:before="12" w:line="266" w:lineRule="exact"/>
        <w:ind w:left="22" w:firstLine="687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4. Карта коррупционных рисков</w:t>
      </w:r>
    </w:p>
    <w:p w:rsidR="00990033" w:rsidRPr="00990033" w:rsidRDefault="00990033" w:rsidP="00990033">
      <w:pPr>
        <w:pStyle w:val="Style2"/>
        <w:widowControl/>
        <w:spacing w:before="12" w:line="266" w:lineRule="exact"/>
        <w:ind w:left="22" w:firstLine="687"/>
        <w:jc w:val="center"/>
        <w:rPr>
          <w:rStyle w:val="FontStyle34"/>
          <w:sz w:val="28"/>
          <w:szCs w:val="28"/>
        </w:rPr>
      </w:pPr>
    </w:p>
    <w:p w:rsidR="005E30EA" w:rsidRPr="00900D09" w:rsidRDefault="005E30EA" w:rsidP="004062F2">
      <w:pPr>
        <w:pStyle w:val="Style8"/>
        <w:widowControl/>
        <w:numPr>
          <w:ilvl w:val="0"/>
          <w:numId w:val="14"/>
        </w:numPr>
        <w:tabs>
          <w:tab w:val="left" w:pos="1260"/>
        </w:tabs>
        <w:spacing w:line="266" w:lineRule="exact"/>
        <w:ind w:left="22" w:right="22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В Карте коррупционных рисков (далее - Карта) представлены зоны повышенного коррупционного риска (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-опасные полномочия), считающиеся наиболее предрасполагающими к возникновению возможных коррупционных правонарушений.</w:t>
      </w:r>
    </w:p>
    <w:p w:rsidR="005E30EA" w:rsidRPr="00900D09" w:rsidRDefault="005E30EA" w:rsidP="004062F2">
      <w:pPr>
        <w:pStyle w:val="Style8"/>
        <w:widowControl/>
        <w:numPr>
          <w:ilvl w:val="0"/>
          <w:numId w:val="14"/>
        </w:numPr>
        <w:tabs>
          <w:tab w:val="left" w:pos="1260"/>
        </w:tabs>
        <w:spacing w:line="266" w:lineRule="exact"/>
        <w:ind w:left="22" w:right="29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900D09">
        <w:rPr>
          <w:rStyle w:val="FontStyle35"/>
          <w:sz w:val="28"/>
          <w:szCs w:val="28"/>
        </w:rPr>
        <w:t>корр</w:t>
      </w:r>
      <w:r w:rsidR="00263BF2">
        <w:rPr>
          <w:rStyle w:val="FontStyle35"/>
          <w:sz w:val="28"/>
          <w:szCs w:val="28"/>
        </w:rPr>
        <w:t>упционно</w:t>
      </w:r>
      <w:proofErr w:type="spellEnd"/>
      <w:r w:rsidR="00263BF2">
        <w:rPr>
          <w:rStyle w:val="FontStyle35"/>
          <w:sz w:val="28"/>
          <w:szCs w:val="28"/>
        </w:rPr>
        <w:t>-опасными полномочиями).</w:t>
      </w:r>
    </w:p>
    <w:p w:rsidR="005E30EA" w:rsidRPr="00900D09" w:rsidRDefault="005E30EA" w:rsidP="004062F2">
      <w:pPr>
        <w:pStyle w:val="Style8"/>
        <w:widowControl/>
        <w:numPr>
          <w:ilvl w:val="1"/>
          <w:numId w:val="18"/>
        </w:numPr>
        <w:tabs>
          <w:tab w:val="left" w:pos="1260"/>
        </w:tabs>
        <w:spacing w:line="266" w:lineRule="exact"/>
        <w:ind w:left="22" w:right="22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</w:t>
      </w:r>
      <w:r w:rsidR="00263BF2">
        <w:rPr>
          <w:rStyle w:val="FontStyle35"/>
          <w:sz w:val="28"/>
          <w:szCs w:val="28"/>
        </w:rPr>
        <w:t>«</w:t>
      </w:r>
      <w:r w:rsidRPr="00900D09">
        <w:rPr>
          <w:rStyle w:val="FontStyle35"/>
          <w:sz w:val="28"/>
          <w:szCs w:val="28"/>
        </w:rPr>
        <w:t>коррупционного правонарушения».</w:t>
      </w:r>
    </w:p>
    <w:p w:rsidR="005E30EA" w:rsidRPr="00900D09" w:rsidRDefault="005E30EA" w:rsidP="004062F2">
      <w:pPr>
        <w:pStyle w:val="Style8"/>
        <w:widowControl/>
        <w:numPr>
          <w:ilvl w:val="1"/>
          <w:numId w:val="18"/>
        </w:numPr>
        <w:tabs>
          <w:tab w:val="left" w:pos="1260"/>
        </w:tabs>
        <w:spacing w:line="266" w:lineRule="exact"/>
        <w:ind w:left="22" w:right="22" w:firstLine="687"/>
        <w:rPr>
          <w:rStyle w:val="FontStyle34"/>
          <w:b w:val="0"/>
          <w:sz w:val="28"/>
          <w:szCs w:val="28"/>
        </w:rPr>
      </w:pPr>
      <w:r w:rsidRPr="00900D09">
        <w:rPr>
          <w:rStyle w:val="FontStyle35"/>
          <w:sz w:val="28"/>
          <w:szCs w:val="28"/>
        </w:rPr>
        <w:t>По каждой зоне повышенного коррупционного риска (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 xml:space="preserve">-опасных полномочий) предложены меры по устранению или минимизации </w:t>
      </w:r>
      <w:proofErr w:type="spellStart"/>
      <w:r w:rsidRPr="00900D09">
        <w:rPr>
          <w:rStyle w:val="FontStyle35"/>
          <w:sz w:val="28"/>
          <w:szCs w:val="28"/>
        </w:rPr>
        <w:t>коррупционно</w:t>
      </w:r>
      <w:proofErr w:type="spellEnd"/>
      <w:r w:rsidRPr="00900D09">
        <w:rPr>
          <w:rStyle w:val="FontStyle35"/>
          <w:sz w:val="28"/>
          <w:szCs w:val="28"/>
        </w:rPr>
        <w:t>-опасных функций.</w:t>
      </w:r>
    </w:p>
    <w:p w:rsidR="005E30EA" w:rsidRPr="00900D09" w:rsidRDefault="004062F2" w:rsidP="004062F2">
      <w:pPr>
        <w:pStyle w:val="Style1"/>
        <w:widowControl/>
        <w:ind w:left="22" w:firstLine="687"/>
        <w:jc w:val="left"/>
        <w:rPr>
          <w:rStyle w:val="FontStyle35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4.5.</w:t>
      </w:r>
      <w:r w:rsidR="005E30EA" w:rsidRPr="00900D09">
        <w:rPr>
          <w:rStyle w:val="FontStyle34"/>
          <w:b w:val="0"/>
          <w:sz w:val="28"/>
          <w:szCs w:val="28"/>
        </w:rPr>
        <w:t xml:space="preserve">   </w:t>
      </w:r>
      <w:r w:rsidR="005E30EA" w:rsidRPr="00900D09">
        <w:rPr>
          <w:rStyle w:val="FontStyle35"/>
          <w:sz w:val="28"/>
          <w:szCs w:val="28"/>
        </w:rPr>
        <w:t>Виды коррупционных рисков:</w:t>
      </w:r>
    </w:p>
    <w:p w:rsidR="005E30EA" w:rsidRPr="00900D09" w:rsidRDefault="00263BF2" w:rsidP="004062F2">
      <w:pPr>
        <w:pStyle w:val="Style8"/>
        <w:widowControl/>
        <w:numPr>
          <w:ilvl w:val="0"/>
          <w:numId w:val="16"/>
        </w:numPr>
        <w:tabs>
          <w:tab w:val="left" w:pos="1260"/>
        </w:tabs>
        <w:spacing w:line="266" w:lineRule="exact"/>
        <w:ind w:left="22" w:right="29" w:firstLine="687"/>
        <w:rPr>
          <w:rStyle w:val="FontStyle34"/>
          <w:b w:val="0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D07609">
        <w:rPr>
          <w:rStyle w:val="FontStyle35"/>
          <w:sz w:val="28"/>
          <w:szCs w:val="28"/>
        </w:rPr>
        <w:t>п</w:t>
      </w:r>
      <w:r w:rsidR="005E30EA" w:rsidRPr="00900D09">
        <w:rPr>
          <w:rStyle w:val="FontStyle35"/>
          <w:sz w:val="28"/>
          <w:szCs w:val="28"/>
        </w:rPr>
        <w:t>олучение взяток работниками или подкуп работников, принимающих решения, в связи с осуществлением деятельности И</w:t>
      </w:r>
      <w:r w:rsidR="00D07609">
        <w:rPr>
          <w:rStyle w:val="FontStyle35"/>
          <w:sz w:val="28"/>
          <w:szCs w:val="28"/>
        </w:rPr>
        <w:t>КСА РАН;</w:t>
      </w:r>
    </w:p>
    <w:p w:rsidR="005E30EA" w:rsidRPr="00900D09" w:rsidRDefault="00263BF2" w:rsidP="005E30EA">
      <w:pPr>
        <w:pStyle w:val="Style8"/>
        <w:widowControl/>
        <w:numPr>
          <w:ilvl w:val="0"/>
          <w:numId w:val="16"/>
        </w:numPr>
        <w:tabs>
          <w:tab w:val="left" w:pos="1260"/>
        </w:tabs>
        <w:spacing w:line="266" w:lineRule="exact"/>
        <w:ind w:left="22" w:right="22" w:firstLine="687"/>
        <w:rPr>
          <w:rStyle w:val="FontStyle34"/>
          <w:b w:val="0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D07609">
        <w:rPr>
          <w:rStyle w:val="FontStyle35"/>
          <w:sz w:val="28"/>
          <w:szCs w:val="28"/>
        </w:rPr>
        <w:t>п</w:t>
      </w:r>
      <w:r w:rsidR="005E30EA" w:rsidRPr="00900D09">
        <w:rPr>
          <w:rStyle w:val="FontStyle35"/>
          <w:sz w:val="28"/>
          <w:szCs w:val="28"/>
        </w:rPr>
        <w:t>редоставление работниками конфиденциальной информации, связанной с деятельностью И</w:t>
      </w:r>
      <w:r w:rsidR="00D07609">
        <w:rPr>
          <w:rStyle w:val="FontStyle35"/>
          <w:sz w:val="28"/>
          <w:szCs w:val="28"/>
        </w:rPr>
        <w:t>КСА РАН</w:t>
      </w:r>
      <w:r w:rsidR="005E30EA" w:rsidRPr="00900D09">
        <w:rPr>
          <w:rStyle w:val="FontStyle35"/>
          <w:sz w:val="28"/>
          <w:szCs w:val="28"/>
        </w:rPr>
        <w:t>, третьим лицам за денежное вознаграждение или его эквивалент</w:t>
      </w:r>
      <w:r w:rsidR="00D07609">
        <w:rPr>
          <w:rStyle w:val="FontStyle35"/>
          <w:sz w:val="28"/>
          <w:szCs w:val="28"/>
        </w:rPr>
        <w:t>;</w:t>
      </w:r>
    </w:p>
    <w:p w:rsidR="005E30EA" w:rsidRPr="00900D09" w:rsidRDefault="00263BF2" w:rsidP="005E30EA">
      <w:pPr>
        <w:pStyle w:val="Style8"/>
        <w:widowControl/>
        <w:numPr>
          <w:ilvl w:val="0"/>
          <w:numId w:val="16"/>
        </w:numPr>
        <w:tabs>
          <w:tab w:val="left" w:pos="1260"/>
        </w:tabs>
        <w:spacing w:line="266" w:lineRule="exact"/>
        <w:ind w:left="22" w:right="22" w:firstLine="687"/>
        <w:rPr>
          <w:rStyle w:val="FontStyle34"/>
          <w:b w:val="0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D07609">
        <w:rPr>
          <w:rStyle w:val="FontStyle35"/>
          <w:sz w:val="28"/>
          <w:szCs w:val="28"/>
        </w:rPr>
        <w:t>и</w:t>
      </w:r>
      <w:r w:rsidR="005E30EA" w:rsidRPr="00900D09">
        <w:rPr>
          <w:rStyle w:val="FontStyle35"/>
          <w:sz w:val="28"/>
          <w:szCs w:val="28"/>
        </w:rPr>
        <w:t>спользование работниками материальных ресурсов Института в целях личной выгоды или обогащения.</w:t>
      </w:r>
    </w:p>
    <w:p w:rsidR="005E30EA" w:rsidRPr="00900D09" w:rsidRDefault="005E30EA" w:rsidP="005E30EA">
      <w:pPr>
        <w:pStyle w:val="Style1"/>
        <w:widowControl/>
        <w:ind w:left="22" w:right="29" w:firstLine="687"/>
        <w:rPr>
          <w:rStyle w:val="FontStyle35"/>
          <w:sz w:val="28"/>
          <w:szCs w:val="28"/>
        </w:rPr>
      </w:pPr>
      <w:r w:rsidRPr="00900D09">
        <w:rPr>
          <w:rStyle w:val="FontStyle34"/>
          <w:b w:val="0"/>
          <w:sz w:val="28"/>
          <w:szCs w:val="28"/>
        </w:rPr>
        <w:t xml:space="preserve">4.6. </w:t>
      </w:r>
      <w:r w:rsidRPr="00900D09">
        <w:rPr>
          <w:rStyle w:val="FontStyle35"/>
          <w:sz w:val="28"/>
          <w:szCs w:val="28"/>
        </w:rPr>
        <w:t>Перечень должностей</w:t>
      </w:r>
      <w:r w:rsidR="008111E6">
        <w:rPr>
          <w:rStyle w:val="FontStyle35"/>
          <w:sz w:val="28"/>
          <w:szCs w:val="28"/>
        </w:rPr>
        <w:t xml:space="preserve"> ИКСА РАН</w:t>
      </w:r>
      <w:r w:rsidRPr="00900D09">
        <w:rPr>
          <w:rStyle w:val="FontStyle35"/>
          <w:sz w:val="28"/>
          <w:szCs w:val="28"/>
        </w:rPr>
        <w:t>, замещение которых связано с коррупционными рисками:</w:t>
      </w:r>
    </w:p>
    <w:p w:rsidR="005E30EA" w:rsidRDefault="006A093E" w:rsidP="006A093E">
      <w:pPr>
        <w:pStyle w:val="Style29"/>
        <w:widowControl/>
        <w:spacing w:line="266" w:lineRule="exact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</w:rPr>
        <w:t>д</w:t>
      </w:r>
      <w:r w:rsidR="006B5631" w:rsidRPr="00900D09">
        <w:rPr>
          <w:rStyle w:val="FontStyle35"/>
          <w:sz w:val="28"/>
          <w:szCs w:val="28"/>
        </w:rPr>
        <w:t>иректор</w:t>
      </w:r>
      <w:r w:rsidR="005E30EA" w:rsidRPr="00900D09">
        <w:rPr>
          <w:rStyle w:val="FontStyle35"/>
          <w:sz w:val="28"/>
          <w:szCs w:val="28"/>
        </w:rPr>
        <w:t>;</w:t>
      </w:r>
    </w:p>
    <w:p w:rsidR="00263BF2" w:rsidRPr="00900D09" w:rsidRDefault="006A093E" w:rsidP="006A093E">
      <w:pPr>
        <w:pStyle w:val="Style29"/>
        <w:widowControl/>
        <w:spacing w:line="266" w:lineRule="exact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</w:rPr>
        <w:t>з</w:t>
      </w:r>
      <w:r w:rsidR="006B5631">
        <w:rPr>
          <w:rStyle w:val="FontStyle35"/>
          <w:sz w:val="28"/>
          <w:szCs w:val="28"/>
        </w:rPr>
        <w:t xml:space="preserve">аместитель </w:t>
      </w:r>
      <w:r w:rsidR="00263BF2">
        <w:rPr>
          <w:rStyle w:val="FontStyle35"/>
          <w:sz w:val="28"/>
          <w:szCs w:val="28"/>
        </w:rPr>
        <w:t>директора;</w:t>
      </w:r>
    </w:p>
    <w:p w:rsidR="005E30EA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аместитель </w:t>
      </w:r>
      <w:r w:rsidR="005E30EA" w:rsidRPr="00900D09">
        <w:rPr>
          <w:rStyle w:val="FontStyle35"/>
          <w:sz w:val="28"/>
          <w:szCs w:val="28"/>
          <w:lang w:eastAsia="en-US"/>
        </w:rPr>
        <w:t>директора по научной работе;</w:t>
      </w:r>
    </w:p>
    <w:p w:rsidR="005E30EA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аместитель </w:t>
      </w:r>
      <w:r w:rsidR="005E30EA" w:rsidRPr="00900D09">
        <w:rPr>
          <w:rStyle w:val="FontStyle35"/>
          <w:sz w:val="28"/>
          <w:szCs w:val="28"/>
          <w:lang w:eastAsia="en-US"/>
        </w:rPr>
        <w:t>директора по развитию;</w:t>
      </w:r>
    </w:p>
    <w:p w:rsidR="00263BF2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аместитель </w:t>
      </w:r>
      <w:r w:rsidR="00263BF2" w:rsidRPr="00900D09">
        <w:rPr>
          <w:rStyle w:val="FontStyle35"/>
          <w:sz w:val="28"/>
          <w:szCs w:val="28"/>
          <w:lang w:eastAsia="en-US"/>
        </w:rPr>
        <w:t xml:space="preserve">директора по </w:t>
      </w:r>
      <w:r w:rsidR="00263BF2">
        <w:rPr>
          <w:rStyle w:val="FontStyle35"/>
          <w:sz w:val="28"/>
          <w:szCs w:val="28"/>
          <w:lang w:eastAsia="en-US"/>
        </w:rPr>
        <w:t>молодежной политик</w:t>
      </w:r>
      <w:r w:rsidR="00D07609">
        <w:rPr>
          <w:rStyle w:val="FontStyle35"/>
          <w:sz w:val="28"/>
          <w:szCs w:val="28"/>
          <w:lang w:eastAsia="en-US"/>
        </w:rPr>
        <w:t>е</w:t>
      </w:r>
      <w:r w:rsidR="00263BF2" w:rsidRPr="00900D09">
        <w:rPr>
          <w:rStyle w:val="FontStyle35"/>
          <w:sz w:val="28"/>
          <w:szCs w:val="28"/>
          <w:lang w:eastAsia="en-US"/>
        </w:rPr>
        <w:t>;</w:t>
      </w:r>
    </w:p>
    <w:p w:rsidR="005E30EA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аместитель </w:t>
      </w:r>
      <w:r w:rsidR="005E30EA" w:rsidRPr="00900D09">
        <w:rPr>
          <w:rStyle w:val="FontStyle35"/>
          <w:sz w:val="28"/>
          <w:szCs w:val="28"/>
          <w:lang w:eastAsia="en-US"/>
        </w:rPr>
        <w:t>директора по финансовой работе:</w:t>
      </w:r>
    </w:p>
    <w:p w:rsidR="005E30EA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г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лавный </w:t>
      </w:r>
      <w:r w:rsidR="005E30EA" w:rsidRPr="00900D09">
        <w:rPr>
          <w:rStyle w:val="FontStyle35"/>
          <w:sz w:val="28"/>
          <w:szCs w:val="28"/>
          <w:lang w:eastAsia="en-US"/>
        </w:rPr>
        <w:t>бухгалтер</w:t>
      </w:r>
      <w:r w:rsidR="00263BF2">
        <w:rPr>
          <w:rStyle w:val="FontStyle35"/>
          <w:sz w:val="28"/>
          <w:szCs w:val="28"/>
          <w:lang w:eastAsia="en-US"/>
        </w:rPr>
        <w:t xml:space="preserve"> – начальник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263BF2">
        <w:rPr>
          <w:rStyle w:val="FontStyle35"/>
          <w:sz w:val="28"/>
          <w:szCs w:val="28"/>
          <w:lang w:eastAsia="en-US"/>
        </w:rPr>
        <w:t xml:space="preserve">бухгалтерского учета и </w:t>
      </w:r>
      <w:r>
        <w:rPr>
          <w:rStyle w:val="FontStyle35"/>
          <w:sz w:val="28"/>
          <w:szCs w:val="28"/>
          <w:lang w:eastAsia="en-US"/>
        </w:rPr>
        <w:t xml:space="preserve">финансовой </w:t>
      </w:r>
      <w:r w:rsidR="00263BF2">
        <w:rPr>
          <w:rStyle w:val="FontStyle35"/>
          <w:sz w:val="28"/>
          <w:szCs w:val="28"/>
          <w:lang w:eastAsia="en-US"/>
        </w:rPr>
        <w:t>деятельности</w:t>
      </w:r>
      <w:r w:rsidR="005E30EA" w:rsidRPr="00900D09">
        <w:rPr>
          <w:rStyle w:val="FontStyle35"/>
          <w:sz w:val="28"/>
          <w:szCs w:val="28"/>
          <w:lang w:eastAsia="en-US"/>
        </w:rPr>
        <w:t>;</w:t>
      </w:r>
    </w:p>
    <w:p w:rsidR="00263BF2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>
        <w:rPr>
          <w:rStyle w:val="FontStyle35"/>
          <w:sz w:val="28"/>
          <w:szCs w:val="28"/>
          <w:lang w:eastAsia="en-US"/>
        </w:rPr>
        <w:t xml:space="preserve">аместитель </w:t>
      </w:r>
      <w:r w:rsidR="00263BF2">
        <w:rPr>
          <w:rStyle w:val="FontStyle35"/>
          <w:sz w:val="28"/>
          <w:szCs w:val="28"/>
          <w:lang w:eastAsia="en-US"/>
        </w:rPr>
        <w:t>главного бухгалтера – начальник отдела учета заработной платы</w:t>
      </w:r>
      <w:r w:rsidRPr="006A093E">
        <w:rPr>
          <w:rStyle w:val="FontStyle35"/>
          <w:sz w:val="28"/>
          <w:szCs w:val="28"/>
          <w:lang w:eastAsia="en-US"/>
        </w:rPr>
        <w:t xml:space="preserve">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>правления бухгалтерского учета и финансовой деятельности</w:t>
      </w:r>
      <w:r w:rsidRPr="00900D09">
        <w:rPr>
          <w:rStyle w:val="FontStyle35"/>
          <w:sz w:val="28"/>
          <w:szCs w:val="28"/>
          <w:lang w:eastAsia="en-US"/>
        </w:rPr>
        <w:t>;</w:t>
      </w:r>
    </w:p>
    <w:p w:rsidR="006B5631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в</w:t>
      </w:r>
      <w:r w:rsidR="006B5631">
        <w:rPr>
          <w:rStyle w:val="FontStyle35"/>
          <w:sz w:val="28"/>
          <w:szCs w:val="28"/>
          <w:lang w:eastAsia="en-US"/>
        </w:rPr>
        <w:t>едущий бухгалтер</w:t>
      </w:r>
      <w:r w:rsidRPr="006A093E">
        <w:rPr>
          <w:rStyle w:val="FontStyle35"/>
          <w:sz w:val="28"/>
          <w:szCs w:val="28"/>
          <w:lang w:eastAsia="en-US"/>
        </w:rPr>
        <w:t xml:space="preserve"> </w:t>
      </w:r>
      <w:r>
        <w:rPr>
          <w:rStyle w:val="FontStyle35"/>
          <w:sz w:val="28"/>
          <w:szCs w:val="28"/>
          <w:lang w:eastAsia="en-US"/>
        </w:rPr>
        <w:t>управления бухгалтерского учета и финансовой деятельности</w:t>
      </w:r>
      <w:r w:rsidRPr="00900D09">
        <w:rPr>
          <w:rStyle w:val="FontStyle35"/>
          <w:sz w:val="28"/>
          <w:szCs w:val="28"/>
          <w:lang w:eastAsia="en-US"/>
        </w:rPr>
        <w:t>;</w:t>
      </w:r>
    </w:p>
    <w:p w:rsidR="005E30EA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г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лавный </w:t>
      </w:r>
      <w:r w:rsidR="005E30EA" w:rsidRPr="00900D09">
        <w:rPr>
          <w:rStyle w:val="FontStyle35"/>
          <w:sz w:val="28"/>
          <w:szCs w:val="28"/>
          <w:lang w:eastAsia="en-US"/>
        </w:rPr>
        <w:t>инженер</w:t>
      </w:r>
      <w:r w:rsidR="006B5631">
        <w:rPr>
          <w:rStyle w:val="FontStyle35"/>
          <w:sz w:val="28"/>
          <w:szCs w:val="28"/>
          <w:lang w:eastAsia="en-US"/>
        </w:rPr>
        <w:t xml:space="preserve"> – начальник </w:t>
      </w:r>
      <w:r>
        <w:rPr>
          <w:rStyle w:val="FontStyle35"/>
          <w:sz w:val="28"/>
          <w:szCs w:val="28"/>
          <w:lang w:eastAsia="en-US"/>
        </w:rPr>
        <w:t>эксплуатационно</w:t>
      </w:r>
      <w:r w:rsidR="006B5631">
        <w:rPr>
          <w:rStyle w:val="FontStyle35"/>
          <w:sz w:val="28"/>
          <w:szCs w:val="28"/>
          <w:lang w:eastAsia="en-US"/>
        </w:rPr>
        <w:t>-хозяйственного управления;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>
        <w:rPr>
          <w:rStyle w:val="FontStyle35"/>
          <w:sz w:val="28"/>
          <w:szCs w:val="28"/>
          <w:lang w:eastAsia="en-US"/>
        </w:rPr>
        <w:t xml:space="preserve">ачальник </w:t>
      </w:r>
      <w:r w:rsidR="006B5631">
        <w:rPr>
          <w:rStyle w:val="FontStyle35"/>
          <w:sz w:val="28"/>
          <w:szCs w:val="28"/>
          <w:lang w:eastAsia="en-US"/>
        </w:rPr>
        <w:t>хозяйственного отдела</w:t>
      </w:r>
      <w:r w:rsidRPr="006A093E">
        <w:rPr>
          <w:rStyle w:val="FontStyle35"/>
          <w:sz w:val="28"/>
          <w:szCs w:val="28"/>
          <w:lang w:eastAsia="en-US"/>
        </w:rPr>
        <w:t xml:space="preserve"> </w:t>
      </w:r>
      <w:r>
        <w:rPr>
          <w:rStyle w:val="FontStyle35"/>
          <w:sz w:val="28"/>
          <w:szCs w:val="28"/>
          <w:lang w:eastAsia="en-US"/>
        </w:rPr>
        <w:t>эксплуатационно-хозяйственного управления;</w:t>
      </w:r>
    </w:p>
    <w:p w:rsidR="005E30EA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у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ченый </w:t>
      </w:r>
      <w:r w:rsidR="005E30EA" w:rsidRPr="00900D09">
        <w:rPr>
          <w:rStyle w:val="FontStyle35"/>
          <w:sz w:val="28"/>
          <w:szCs w:val="28"/>
          <w:lang w:eastAsia="en-US"/>
        </w:rPr>
        <w:t>секретарь</w:t>
      </w:r>
      <w:r w:rsidR="006B5631">
        <w:rPr>
          <w:rStyle w:val="FontStyle35"/>
          <w:sz w:val="28"/>
          <w:szCs w:val="28"/>
          <w:lang w:eastAsia="en-US"/>
        </w:rPr>
        <w:t>;</w:t>
      </w:r>
    </w:p>
    <w:p w:rsidR="006A093E" w:rsidRDefault="00D07609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  <w:lang w:eastAsia="en-US"/>
        </w:rPr>
        <w:t>- р</w:t>
      </w:r>
      <w:r w:rsidR="006A093E">
        <w:rPr>
          <w:rStyle w:val="FontStyle35"/>
          <w:sz w:val="28"/>
          <w:szCs w:val="28"/>
          <w:lang w:eastAsia="en-US"/>
        </w:rPr>
        <w:t>уководитель научного центра;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>
        <w:rPr>
          <w:rStyle w:val="FontStyle35"/>
          <w:sz w:val="28"/>
          <w:szCs w:val="28"/>
          <w:lang w:eastAsia="en-US"/>
        </w:rPr>
        <w:t xml:space="preserve">ачальник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кадров и профилактики коррупционных правонарушений;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 w:rsidR="006B5631">
        <w:rPr>
          <w:rStyle w:val="FontStyle35"/>
          <w:sz w:val="28"/>
          <w:szCs w:val="28"/>
          <w:lang w:eastAsia="en-US"/>
        </w:rPr>
        <w:t xml:space="preserve">аместитель начальника управления – начальник отдела кадрового администрирования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кадров и профилактики коррупционных правонарушений;</w:t>
      </w:r>
    </w:p>
    <w:p w:rsidR="006B5631" w:rsidRPr="00900D09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г</w:t>
      </w:r>
      <w:r>
        <w:rPr>
          <w:rStyle w:val="FontStyle35"/>
          <w:sz w:val="28"/>
          <w:szCs w:val="28"/>
          <w:lang w:eastAsia="en-US"/>
        </w:rPr>
        <w:t xml:space="preserve">лавный </w:t>
      </w:r>
      <w:r w:rsidR="006B5631">
        <w:rPr>
          <w:rStyle w:val="FontStyle35"/>
          <w:sz w:val="28"/>
          <w:szCs w:val="28"/>
          <w:lang w:eastAsia="en-US"/>
        </w:rPr>
        <w:t xml:space="preserve">специалист </w:t>
      </w:r>
      <w:proofErr w:type="gramStart"/>
      <w:r w:rsidR="006B5631">
        <w:rPr>
          <w:rStyle w:val="FontStyle35"/>
          <w:sz w:val="28"/>
          <w:szCs w:val="28"/>
          <w:lang w:eastAsia="en-US"/>
        </w:rPr>
        <w:t>отдела профилактики коррупционных правонарушений Управления кадров</w:t>
      </w:r>
      <w:proofErr w:type="gramEnd"/>
      <w:r w:rsidR="006B5631">
        <w:rPr>
          <w:rStyle w:val="FontStyle35"/>
          <w:sz w:val="28"/>
          <w:szCs w:val="28"/>
          <w:lang w:eastAsia="en-US"/>
        </w:rPr>
        <w:t xml:space="preserve"> и профилактики коррупционных правонарушений;</w:t>
      </w:r>
    </w:p>
    <w:p w:rsidR="005E30EA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 w:rsidRPr="00900D09">
        <w:rPr>
          <w:rStyle w:val="FontStyle35"/>
          <w:sz w:val="28"/>
          <w:szCs w:val="28"/>
          <w:lang w:eastAsia="en-US"/>
        </w:rPr>
        <w:t xml:space="preserve">ачальник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правового обеспечения и имущественных отношений</w:t>
      </w:r>
      <w:r w:rsidR="005E30EA" w:rsidRPr="00900D09">
        <w:rPr>
          <w:rStyle w:val="FontStyle35"/>
          <w:sz w:val="28"/>
          <w:szCs w:val="28"/>
          <w:lang w:eastAsia="en-US"/>
        </w:rPr>
        <w:t>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lastRenderedPageBreak/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>
        <w:rPr>
          <w:rStyle w:val="FontStyle35"/>
          <w:sz w:val="28"/>
          <w:szCs w:val="28"/>
          <w:lang w:eastAsia="en-US"/>
        </w:rPr>
        <w:t>ачальник отдела</w:t>
      </w:r>
      <w:r w:rsidR="00D07609">
        <w:rPr>
          <w:rStyle w:val="FontStyle35"/>
          <w:sz w:val="28"/>
          <w:szCs w:val="28"/>
          <w:lang w:eastAsia="en-US"/>
        </w:rPr>
        <w:t xml:space="preserve"> правового обеспечения 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правового обеспечения и имущественных отношений</w:t>
      </w:r>
      <w:r w:rsidR="006B5631" w:rsidRPr="00900D09">
        <w:rPr>
          <w:rStyle w:val="FontStyle35"/>
          <w:sz w:val="28"/>
          <w:szCs w:val="28"/>
          <w:lang w:eastAsia="en-US"/>
        </w:rPr>
        <w:t>;</w:t>
      </w:r>
    </w:p>
    <w:p w:rsidR="006A093E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>
        <w:rPr>
          <w:rStyle w:val="FontStyle35"/>
          <w:sz w:val="28"/>
          <w:szCs w:val="28"/>
          <w:lang w:eastAsia="en-US"/>
        </w:rPr>
        <w:t xml:space="preserve">ачальник </w:t>
      </w:r>
      <w:r w:rsidR="00D07609">
        <w:rPr>
          <w:rStyle w:val="FontStyle35"/>
          <w:sz w:val="28"/>
          <w:szCs w:val="28"/>
          <w:lang w:eastAsia="en-US"/>
        </w:rPr>
        <w:t>отдела имущественных отношений У</w:t>
      </w:r>
      <w:r>
        <w:rPr>
          <w:rStyle w:val="FontStyle35"/>
          <w:sz w:val="28"/>
          <w:szCs w:val="28"/>
          <w:lang w:eastAsia="en-US"/>
        </w:rPr>
        <w:t>правления правового обеспечения и имущественных отношений</w:t>
      </w:r>
      <w:r w:rsidRPr="00900D09">
        <w:rPr>
          <w:rStyle w:val="FontStyle35"/>
          <w:sz w:val="28"/>
          <w:szCs w:val="28"/>
          <w:lang w:eastAsia="en-US"/>
        </w:rPr>
        <w:t>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г</w:t>
      </w:r>
      <w:r w:rsidR="006B5631">
        <w:rPr>
          <w:rStyle w:val="FontStyle35"/>
          <w:sz w:val="28"/>
          <w:szCs w:val="28"/>
          <w:lang w:eastAsia="en-US"/>
        </w:rPr>
        <w:t xml:space="preserve">лавный специалист по договорной работе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правового обеспечения и имущественных отношений</w:t>
      </w:r>
      <w:r w:rsidR="006B5631" w:rsidRPr="00900D09">
        <w:rPr>
          <w:rStyle w:val="FontStyle35"/>
          <w:sz w:val="28"/>
          <w:szCs w:val="28"/>
          <w:lang w:eastAsia="en-US"/>
        </w:rPr>
        <w:t>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с</w:t>
      </w:r>
      <w:r w:rsidR="006B5631">
        <w:rPr>
          <w:rStyle w:val="FontStyle35"/>
          <w:sz w:val="28"/>
          <w:szCs w:val="28"/>
          <w:lang w:eastAsia="en-US"/>
        </w:rPr>
        <w:t xml:space="preserve">пециалист 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правового обеспечения и имущественных отношений</w:t>
      </w:r>
      <w:r w:rsidR="006B5631" w:rsidRPr="00900D09">
        <w:rPr>
          <w:rStyle w:val="FontStyle35"/>
          <w:sz w:val="28"/>
          <w:szCs w:val="28"/>
          <w:lang w:eastAsia="en-US"/>
        </w:rPr>
        <w:t>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>
        <w:rPr>
          <w:rStyle w:val="FontStyle35"/>
          <w:sz w:val="28"/>
          <w:szCs w:val="28"/>
          <w:lang w:eastAsia="en-US"/>
        </w:rPr>
        <w:t xml:space="preserve">ачальник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образовательными программами;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>
        <w:rPr>
          <w:rStyle w:val="FontStyle35"/>
          <w:sz w:val="28"/>
          <w:szCs w:val="28"/>
          <w:lang w:eastAsia="en-US"/>
        </w:rPr>
        <w:t xml:space="preserve">ачальник отдела  </w:t>
      </w:r>
      <w:r w:rsidR="00D07609">
        <w:rPr>
          <w:rStyle w:val="FontStyle35"/>
          <w:sz w:val="28"/>
          <w:szCs w:val="28"/>
          <w:lang w:eastAsia="en-US"/>
        </w:rPr>
        <w:t>аспирантуры и докторантуры 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образовательными программами;</w:t>
      </w:r>
    </w:p>
    <w:p w:rsidR="006A093E" w:rsidRPr="00900D09" w:rsidRDefault="00D07609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  <w:lang w:eastAsia="en-US"/>
        </w:rPr>
        <w:t>- н</w:t>
      </w:r>
      <w:r w:rsidR="006A093E">
        <w:rPr>
          <w:rStyle w:val="FontStyle35"/>
          <w:sz w:val="28"/>
          <w:szCs w:val="28"/>
          <w:lang w:eastAsia="en-US"/>
        </w:rPr>
        <w:t xml:space="preserve">ачальник отдела  </w:t>
      </w:r>
      <w:r>
        <w:rPr>
          <w:rStyle w:val="FontStyle35"/>
          <w:sz w:val="28"/>
          <w:szCs w:val="28"/>
          <w:lang w:eastAsia="en-US"/>
        </w:rPr>
        <w:t>общих образовательных программ У</w:t>
      </w:r>
      <w:r w:rsidR="006A093E">
        <w:rPr>
          <w:rStyle w:val="FontStyle35"/>
          <w:sz w:val="28"/>
          <w:szCs w:val="28"/>
          <w:lang w:eastAsia="en-US"/>
        </w:rPr>
        <w:t>правления образовательными программами;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н</w:t>
      </w:r>
      <w:r w:rsidR="006B5631">
        <w:rPr>
          <w:rStyle w:val="FontStyle35"/>
          <w:sz w:val="28"/>
          <w:szCs w:val="28"/>
          <w:lang w:eastAsia="en-US"/>
        </w:rPr>
        <w:t xml:space="preserve">ачальник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внутреннего контроля и обеспечения безопасности;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з</w:t>
      </w:r>
      <w:r>
        <w:rPr>
          <w:rStyle w:val="FontStyle35"/>
          <w:sz w:val="28"/>
          <w:szCs w:val="28"/>
          <w:lang w:eastAsia="en-US"/>
        </w:rPr>
        <w:t xml:space="preserve">аместитель </w:t>
      </w:r>
      <w:r w:rsidR="006B5631">
        <w:rPr>
          <w:rStyle w:val="FontStyle35"/>
          <w:sz w:val="28"/>
          <w:szCs w:val="28"/>
          <w:lang w:eastAsia="en-US"/>
        </w:rPr>
        <w:t xml:space="preserve">начальника управления – начальник </w:t>
      </w:r>
      <w:proofErr w:type="gramStart"/>
      <w:r w:rsidR="006B5631">
        <w:rPr>
          <w:rStyle w:val="FontStyle35"/>
          <w:sz w:val="28"/>
          <w:szCs w:val="28"/>
          <w:lang w:eastAsia="en-US"/>
        </w:rPr>
        <w:t>отдела обеспечения безопасности</w:t>
      </w:r>
      <w:r w:rsidR="006B5631" w:rsidRPr="006B5631">
        <w:rPr>
          <w:rStyle w:val="FontStyle35"/>
          <w:sz w:val="28"/>
          <w:szCs w:val="28"/>
          <w:lang w:eastAsia="en-US"/>
        </w:rPr>
        <w:t xml:space="preserve">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</w:t>
      </w:r>
      <w:r w:rsidR="006B5631">
        <w:rPr>
          <w:rStyle w:val="FontStyle35"/>
          <w:sz w:val="28"/>
          <w:szCs w:val="28"/>
          <w:lang w:eastAsia="en-US"/>
        </w:rPr>
        <w:t>внутреннего контроля</w:t>
      </w:r>
      <w:proofErr w:type="gramEnd"/>
      <w:r w:rsidR="006B5631">
        <w:rPr>
          <w:rStyle w:val="FontStyle35"/>
          <w:sz w:val="28"/>
          <w:szCs w:val="28"/>
          <w:lang w:eastAsia="en-US"/>
        </w:rPr>
        <w:t xml:space="preserve"> и обеспечения безопасности;</w:t>
      </w:r>
    </w:p>
    <w:p w:rsidR="006B5631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г</w:t>
      </w:r>
      <w:r w:rsidR="006B5631">
        <w:rPr>
          <w:rStyle w:val="FontStyle35"/>
          <w:sz w:val="28"/>
          <w:szCs w:val="28"/>
          <w:lang w:eastAsia="en-US"/>
        </w:rPr>
        <w:t xml:space="preserve">лавный специалист отдела внутреннего контроля </w:t>
      </w:r>
      <w:r w:rsidR="00D07609">
        <w:rPr>
          <w:rStyle w:val="FontStyle35"/>
          <w:sz w:val="28"/>
          <w:szCs w:val="28"/>
          <w:lang w:eastAsia="en-US"/>
        </w:rPr>
        <w:t>У</w:t>
      </w:r>
      <w:r>
        <w:rPr>
          <w:rStyle w:val="FontStyle35"/>
          <w:sz w:val="28"/>
          <w:szCs w:val="28"/>
          <w:lang w:eastAsia="en-US"/>
        </w:rPr>
        <w:t xml:space="preserve">правления  </w:t>
      </w:r>
      <w:r w:rsidR="006B5631">
        <w:rPr>
          <w:rStyle w:val="FontStyle35"/>
          <w:sz w:val="28"/>
          <w:szCs w:val="28"/>
          <w:lang w:eastAsia="en-US"/>
        </w:rPr>
        <w:t>внутреннего контроля и обеспечения безопасности;</w:t>
      </w:r>
    </w:p>
    <w:p w:rsidR="005E30EA" w:rsidRDefault="006A093E" w:rsidP="006A093E">
      <w:pPr>
        <w:pStyle w:val="Style27"/>
        <w:widowControl/>
        <w:spacing w:line="266" w:lineRule="exact"/>
        <w:ind w:firstLine="709"/>
        <w:jc w:val="both"/>
        <w:rPr>
          <w:rStyle w:val="FontStyle35"/>
          <w:sz w:val="28"/>
          <w:szCs w:val="28"/>
          <w:lang w:eastAsia="en-US"/>
        </w:rPr>
      </w:pPr>
      <w:r>
        <w:rPr>
          <w:rStyle w:val="FontStyle35"/>
          <w:sz w:val="28"/>
          <w:szCs w:val="28"/>
        </w:rPr>
        <w:t xml:space="preserve">- </w:t>
      </w:r>
      <w:r w:rsidR="00D07609">
        <w:rPr>
          <w:rStyle w:val="FontStyle35"/>
          <w:sz w:val="28"/>
          <w:szCs w:val="28"/>
          <w:lang w:eastAsia="en-US"/>
        </w:rPr>
        <w:t>ч</w:t>
      </w:r>
      <w:r w:rsidRPr="00900D09">
        <w:rPr>
          <w:rStyle w:val="FontStyle35"/>
          <w:sz w:val="28"/>
          <w:szCs w:val="28"/>
          <w:lang w:eastAsia="en-US"/>
        </w:rPr>
        <w:t xml:space="preserve">лены </w:t>
      </w:r>
      <w:r w:rsidR="005E30EA" w:rsidRPr="00900D09">
        <w:rPr>
          <w:rStyle w:val="FontStyle35"/>
          <w:sz w:val="28"/>
          <w:szCs w:val="28"/>
          <w:lang w:eastAsia="en-US"/>
        </w:rPr>
        <w:t>Приемочной комиссии</w:t>
      </w:r>
      <w:r w:rsidR="00263BF2">
        <w:rPr>
          <w:rStyle w:val="FontStyle35"/>
          <w:sz w:val="28"/>
          <w:szCs w:val="28"/>
          <w:lang w:eastAsia="en-US"/>
        </w:rPr>
        <w:t xml:space="preserve"> в аспирантуру</w:t>
      </w:r>
      <w:r w:rsidR="00D07609">
        <w:rPr>
          <w:rStyle w:val="FontStyle35"/>
          <w:sz w:val="28"/>
          <w:szCs w:val="28"/>
          <w:lang w:eastAsia="en-US"/>
        </w:rPr>
        <w:t xml:space="preserve"> и докторантуру ИКСА РАН</w:t>
      </w:r>
      <w:r>
        <w:rPr>
          <w:rStyle w:val="FontStyle35"/>
          <w:sz w:val="28"/>
          <w:szCs w:val="28"/>
          <w:lang w:eastAsia="en-US"/>
        </w:rPr>
        <w:t>.</w:t>
      </w:r>
      <w:r w:rsidR="005E30EA" w:rsidRPr="00900D09">
        <w:rPr>
          <w:rStyle w:val="FontStyle35"/>
          <w:sz w:val="28"/>
          <w:szCs w:val="28"/>
          <w:lang w:eastAsia="en-US"/>
        </w:rPr>
        <w:t xml:space="preserve"> </w:t>
      </w:r>
    </w:p>
    <w:p w:rsidR="006A093E" w:rsidRPr="00900D09" w:rsidRDefault="006A093E" w:rsidP="006B5631">
      <w:pPr>
        <w:pStyle w:val="Style27"/>
        <w:widowControl/>
        <w:spacing w:line="266" w:lineRule="exact"/>
        <w:ind w:right="-1"/>
        <w:rPr>
          <w:rStyle w:val="FontStyle35"/>
          <w:sz w:val="28"/>
          <w:szCs w:val="28"/>
          <w:lang w:eastAsia="en-US"/>
        </w:rPr>
      </w:pPr>
    </w:p>
    <w:p w:rsidR="005E30EA" w:rsidRDefault="005E30EA" w:rsidP="00990033">
      <w:pPr>
        <w:pStyle w:val="Style2"/>
        <w:widowControl/>
        <w:spacing w:line="266" w:lineRule="exact"/>
        <w:ind w:left="22" w:firstLine="687"/>
        <w:jc w:val="center"/>
        <w:rPr>
          <w:rStyle w:val="FontStyle34"/>
          <w:sz w:val="28"/>
          <w:szCs w:val="28"/>
        </w:rPr>
      </w:pPr>
      <w:r w:rsidRPr="00990033">
        <w:rPr>
          <w:rStyle w:val="FontStyle34"/>
          <w:sz w:val="28"/>
          <w:szCs w:val="28"/>
        </w:rPr>
        <w:t>5. Заключительные положения</w:t>
      </w:r>
    </w:p>
    <w:p w:rsidR="00990033" w:rsidRPr="00990033" w:rsidRDefault="00990033" w:rsidP="00990033">
      <w:pPr>
        <w:pStyle w:val="Style2"/>
        <w:widowControl/>
        <w:spacing w:line="266" w:lineRule="exact"/>
        <w:ind w:left="22" w:firstLine="687"/>
        <w:jc w:val="center"/>
        <w:rPr>
          <w:rStyle w:val="FontStyle34"/>
          <w:sz w:val="28"/>
          <w:szCs w:val="28"/>
        </w:rPr>
      </w:pPr>
    </w:p>
    <w:p w:rsidR="005E30EA" w:rsidRPr="00900D09" w:rsidRDefault="007077C5" w:rsidP="005E30EA">
      <w:pPr>
        <w:pStyle w:val="Style1"/>
        <w:widowControl/>
        <w:spacing w:before="7"/>
        <w:ind w:left="22" w:firstLine="68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5.1. Настоящее </w:t>
      </w:r>
      <w:r w:rsidR="005E30EA" w:rsidRPr="00900D09">
        <w:rPr>
          <w:rStyle w:val="FontStyle35"/>
          <w:sz w:val="28"/>
          <w:szCs w:val="28"/>
        </w:rPr>
        <w:t>Положение пересматривается в случае изменения законодательства Российской Федерации в области противодействия коррупции.</w:t>
      </w:r>
    </w:p>
    <w:p w:rsidR="005E30EA" w:rsidRPr="00900D09" w:rsidRDefault="007077C5" w:rsidP="005E30EA">
      <w:pPr>
        <w:pStyle w:val="Style1"/>
        <w:widowControl/>
        <w:ind w:left="22" w:firstLine="68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5.2. </w:t>
      </w:r>
      <w:r w:rsidR="005E30EA" w:rsidRPr="00900D09">
        <w:rPr>
          <w:rStyle w:val="FontStyle35"/>
          <w:sz w:val="28"/>
          <w:szCs w:val="28"/>
        </w:rPr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p w:rsidR="00C05BFC" w:rsidRPr="00900D09" w:rsidRDefault="00C05BFC">
      <w:pPr>
        <w:ind w:left="22" w:firstLine="687"/>
        <w:rPr>
          <w:sz w:val="28"/>
          <w:szCs w:val="28"/>
        </w:rPr>
      </w:pPr>
    </w:p>
    <w:sectPr w:rsidR="00C05BFC" w:rsidRPr="0090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32FDB6"/>
    <w:lvl w:ilvl="0">
      <w:numFmt w:val="bullet"/>
      <w:lvlText w:val="*"/>
      <w:lvlJc w:val="left"/>
    </w:lvl>
  </w:abstractNum>
  <w:abstractNum w:abstractNumId="1">
    <w:nsid w:val="090B0A02"/>
    <w:multiLevelType w:val="hybridMultilevel"/>
    <w:tmpl w:val="E67C9EA2"/>
    <w:lvl w:ilvl="0" w:tplc="D75C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B5C3A"/>
    <w:multiLevelType w:val="singleLevel"/>
    <w:tmpl w:val="EA6A753A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BE51201"/>
    <w:multiLevelType w:val="singleLevel"/>
    <w:tmpl w:val="AE86BC7A"/>
    <w:lvl w:ilvl="0">
      <w:start w:val="1"/>
      <w:numFmt w:val="decimal"/>
      <w:lvlText w:val="4.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24FA3D19"/>
    <w:multiLevelType w:val="multilevel"/>
    <w:tmpl w:val="34BA1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EC0E60"/>
    <w:multiLevelType w:val="singleLevel"/>
    <w:tmpl w:val="63AAF542"/>
    <w:lvl w:ilvl="0">
      <w:start w:val="8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6">
    <w:nsid w:val="340D18CA"/>
    <w:multiLevelType w:val="singleLevel"/>
    <w:tmpl w:val="4F304F70"/>
    <w:lvl w:ilvl="0">
      <w:start w:val="1"/>
      <w:numFmt w:val="decimal"/>
      <w:lvlText w:val="4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3A3002FA"/>
    <w:multiLevelType w:val="singleLevel"/>
    <w:tmpl w:val="B3707FF4"/>
    <w:lvl w:ilvl="0">
      <w:start w:val="6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6A8A6BF7"/>
    <w:multiLevelType w:val="singleLevel"/>
    <w:tmpl w:val="57049120"/>
    <w:lvl w:ilvl="0">
      <w:start w:val="3"/>
      <w:numFmt w:val="decimal"/>
      <w:lvlText w:val="4.%1,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6BEB6650"/>
    <w:multiLevelType w:val="singleLevel"/>
    <w:tmpl w:val="A7FAAA34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0">
    <w:nsid w:val="705259D4"/>
    <w:multiLevelType w:val="singleLevel"/>
    <w:tmpl w:val="B5B6A586"/>
    <w:lvl w:ilvl="0">
      <w:start w:val="5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7B4D1CAD"/>
    <w:multiLevelType w:val="singleLevel"/>
    <w:tmpl w:val="C17AF636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EA"/>
    <w:rsid w:val="00083DFA"/>
    <w:rsid w:val="00177AC7"/>
    <w:rsid w:val="00263BF2"/>
    <w:rsid w:val="004062F2"/>
    <w:rsid w:val="00430792"/>
    <w:rsid w:val="00496AB5"/>
    <w:rsid w:val="005E30EA"/>
    <w:rsid w:val="00652B35"/>
    <w:rsid w:val="006A093E"/>
    <w:rsid w:val="006B5631"/>
    <w:rsid w:val="007077C5"/>
    <w:rsid w:val="008111E6"/>
    <w:rsid w:val="0085318B"/>
    <w:rsid w:val="00900D09"/>
    <w:rsid w:val="00990033"/>
    <w:rsid w:val="009B27C1"/>
    <w:rsid w:val="009C0E63"/>
    <w:rsid w:val="009C2DE9"/>
    <w:rsid w:val="00B31F03"/>
    <w:rsid w:val="00C05BFC"/>
    <w:rsid w:val="00D07609"/>
    <w:rsid w:val="00E411F6"/>
    <w:rsid w:val="00E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30EA"/>
    <w:pPr>
      <w:spacing w:line="266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E30EA"/>
    <w:pPr>
      <w:jc w:val="both"/>
    </w:pPr>
  </w:style>
  <w:style w:type="paragraph" w:customStyle="1" w:styleId="Style5">
    <w:name w:val="Style5"/>
    <w:basedOn w:val="a"/>
    <w:uiPriority w:val="99"/>
    <w:rsid w:val="005E30EA"/>
    <w:pPr>
      <w:spacing w:line="274" w:lineRule="exact"/>
      <w:ind w:firstLine="324"/>
    </w:pPr>
  </w:style>
  <w:style w:type="paragraph" w:customStyle="1" w:styleId="Style8">
    <w:name w:val="Style8"/>
    <w:basedOn w:val="a"/>
    <w:uiPriority w:val="99"/>
    <w:rsid w:val="005E30EA"/>
    <w:pPr>
      <w:spacing w:line="270" w:lineRule="exact"/>
      <w:ind w:firstLine="698"/>
      <w:jc w:val="both"/>
    </w:pPr>
  </w:style>
  <w:style w:type="character" w:customStyle="1" w:styleId="FontStyle34">
    <w:name w:val="Font Style34"/>
    <w:uiPriority w:val="99"/>
    <w:rsid w:val="005E30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5E30E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E30EA"/>
    <w:pPr>
      <w:spacing w:line="270" w:lineRule="exact"/>
      <w:ind w:firstLine="698"/>
    </w:pPr>
  </w:style>
  <w:style w:type="character" w:customStyle="1" w:styleId="FontStyle41">
    <w:name w:val="Font Style41"/>
    <w:uiPriority w:val="99"/>
    <w:rsid w:val="005E30EA"/>
    <w:rPr>
      <w:rFonts w:ascii="Candara" w:hAnsi="Candara" w:cs="Candara"/>
      <w:spacing w:val="10"/>
      <w:sz w:val="14"/>
      <w:szCs w:val="14"/>
    </w:rPr>
  </w:style>
  <w:style w:type="paragraph" w:customStyle="1" w:styleId="Style18">
    <w:name w:val="Style18"/>
    <w:basedOn w:val="a"/>
    <w:uiPriority w:val="99"/>
    <w:rsid w:val="005E30EA"/>
    <w:pPr>
      <w:spacing w:line="266" w:lineRule="exact"/>
      <w:ind w:firstLine="806"/>
    </w:pPr>
  </w:style>
  <w:style w:type="paragraph" w:customStyle="1" w:styleId="Style27">
    <w:name w:val="Style27"/>
    <w:basedOn w:val="a"/>
    <w:uiPriority w:val="99"/>
    <w:rsid w:val="005E30EA"/>
    <w:pPr>
      <w:spacing w:line="274" w:lineRule="exact"/>
    </w:pPr>
  </w:style>
  <w:style w:type="paragraph" w:customStyle="1" w:styleId="Style29">
    <w:name w:val="Style29"/>
    <w:basedOn w:val="a"/>
    <w:uiPriority w:val="99"/>
    <w:rsid w:val="005E30EA"/>
    <w:pPr>
      <w:spacing w:line="281" w:lineRule="exact"/>
      <w:jc w:val="both"/>
    </w:pPr>
  </w:style>
  <w:style w:type="paragraph" w:customStyle="1" w:styleId="ConsPlusNormal">
    <w:name w:val="ConsPlusNormal"/>
    <w:rsid w:val="0090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30EA"/>
    <w:pPr>
      <w:spacing w:line="266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E30EA"/>
    <w:pPr>
      <w:jc w:val="both"/>
    </w:pPr>
  </w:style>
  <w:style w:type="paragraph" w:customStyle="1" w:styleId="Style5">
    <w:name w:val="Style5"/>
    <w:basedOn w:val="a"/>
    <w:uiPriority w:val="99"/>
    <w:rsid w:val="005E30EA"/>
    <w:pPr>
      <w:spacing w:line="274" w:lineRule="exact"/>
      <w:ind w:firstLine="324"/>
    </w:pPr>
  </w:style>
  <w:style w:type="paragraph" w:customStyle="1" w:styleId="Style8">
    <w:name w:val="Style8"/>
    <w:basedOn w:val="a"/>
    <w:uiPriority w:val="99"/>
    <w:rsid w:val="005E30EA"/>
    <w:pPr>
      <w:spacing w:line="270" w:lineRule="exact"/>
      <w:ind w:firstLine="698"/>
      <w:jc w:val="both"/>
    </w:pPr>
  </w:style>
  <w:style w:type="character" w:customStyle="1" w:styleId="FontStyle34">
    <w:name w:val="Font Style34"/>
    <w:uiPriority w:val="99"/>
    <w:rsid w:val="005E30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5E30E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E30EA"/>
    <w:pPr>
      <w:spacing w:line="270" w:lineRule="exact"/>
      <w:ind w:firstLine="698"/>
    </w:pPr>
  </w:style>
  <w:style w:type="character" w:customStyle="1" w:styleId="FontStyle41">
    <w:name w:val="Font Style41"/>
    <w:uiPriority w:val="99"/>
    <w:rsid w:val="005E30EA"/>
    <w:rPr>
      <w:rFonts w:ascii="Candara" w:hAnsi="Candara" w:cs="Candara"/>
      <w:spacing w:val="10"/>
      <w:sz w:val="14"/>
      <w:szCs w:val="14"/>
    </w:rPr>
  </w:style>
  <w:style w:type="paragraph" w:customStyle="1" w:styleId="Style18">
    <w:name w:val="Style18"/>
    <w:basedOn w:val="a"/>
    <w:uiPriority w:val="99"/>
    <w:rsid w:val="005E30EA"/>
    <w:pPr>
      <w:spacing w:line="266" w:lineRule="exact"/>
      <w:ind w:firstLine="806"/>
    </w:pPr>
  </w:style>
  <w:style w:type="paragraph" w:customStyle="1" w:styleId="Style27">
    <w:name w:val="Style27"/>
    <w:basedOn w:val="a"/>
    <w:uiPriority w:val="99"/>
    <w:rsid w:val="005E30EA"/>
    <w:pPr>
      <w:spacing w:line="274" w:lineRule="exact"/>
    </w:pPr>
  </w:style>
  <w:style w:type="paragraph" w:customStyle="1" w:styleId="Style29">
    <w:name w:val="Style29"/>
    <w:basedOn w:val="a"/>
    <w:uiPriority w:val="99"/>
    <w:rsid w:val="005E30EA"/>
    <w:pPr>
      <w:spacing w:line="281" w:lineRule="exact"/>
      <w:jc w:val="both"/>
    </w:pPr>
  </w:style>
  <w:style w:type="paragraph" w:customStyle="1" w:styleId="ConsPlusNormal">
    <w:name w:val="ConsPlusNormal"/>
    <w:rsid w:val="0090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2024-12-11T12:39:00Z</cp:lastPrinted>
  <dcterms:created xsi:type="dcterms:W3CDTF">2024-11-28T12:22:00Z</dcterms:created>
  <dcterms:modified xsi:type="dcterms:W3CDTF">2024-12-11T12:46:00Z</dcterms:modified>
</cp:coreProperties>
</file>